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EAE6A0">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bCs w:val="0"/>
          <w:sz w:val="44"/>
          <w:szCs w:val="44"/>
          <w:lang w:val="en-US" w:eastAsia="zh-CN"/>
        </w:rPr>
      </w:pPr>
      <w:r>
        <w:rPr>
          <w:rFonts w:hint="default" w:ascii="Times New Roman" w:hAnsi="Times New Roman" w:eastAsia="方正小标宋简体" w:cs="Times New Roman"/>
          <w:b/>
          <w:bCs w:val="0"/>
          <w:sz w:val="44"/>
          <w:szCs w:val="44"/>
          <w:lang w:val="en-US" w:eastAsia="zh-CN"/>
        </w:rPr>
        <w:t>2025</w:t>
      </w:r>
      <w:r>
        <w:rPr>
          <w:rFonts w:hint="default" w:ascii="Times New Roman" w:hAnsi="Times New Roman" w:eastAsia="方正小标宋简体" w:cs="Times New Roman"/>
          <w:b/>
          <w:bCs w:val="0"/>
          <w:sz w:val="44"/>
          <w:szCs w:val="44"/>
        </w:rPr>
        <w:t>年</w:t>
      </w:r>
      <w:r>
        <w:rPr>
          <w:rFonts w:hint="default" w:ascii="Times New Roman" w:hAnsi="Times New Roman" w:eastAsia="方正小标宋简体" w:cs="Times New Roman"/>
          <w:b/>
          <w:bCs w:val="0"/>
          <w:sz w:val="44"/>
          <w:szCs w:val="44"/>
          <w:lang w:val="en-US" w:eastAsia="zh-CN"/>
        </w:rPr>
        <w:t>中国产学研合作促进会科技创新奖</w:t>
      </w:r>
    </w:p>
    <w:p w14:paraId="68F0885C">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bCs w:val="0"/>
          <w:sz w:val="44"/>
          <w:szCs w:val="44"/>
        </w:rPr>
      </w:pPr>
      <w:r>
        <w:rPr>
          <w:rFonts w:hint="default" w:ascii="Times New Roman" w:hAnsi="Times New Roman" w:eastAsia="方正小标宋简体" w:cs="Times New Roman"/>
          <w:b/>
          <w:bCs w:val="0"/>
          <w:sz w:val="44"/>
          <w:szCs w:val="44"/>
          <w:lang w:val="en-US" w:eastAsia="zh-CN"/>
        </w:rPr>
        <w:t>创新成果奖</w:t>
      </w:r>
      <w:r>
        <w:rPr>
          <w:rFonts w:hint="default" w:ascii="Times New Roman" w:hAnsi="Times New Roman" w:eastAsia="方正小标宋简体" w:cs="Times New Roman"/>
          <w:b/>
          <w:bCs w:val="0"/>
          <w:sz w:val="44"/>
          <w:szCs w:val="44"/>
        </w:rPr>
        <w:t>公示内容</w:t>
      </w:r>
    </w:p>
    <w:p w14:paraId="22C917D7">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bCs w:val="0"/>
          <w:sz w:val="44"/>
          <w:szCs w:val="44"/>
          <w:lang w:val="en-US" w:eastAsia="zh-CN"/>
        </w:rPr>
      </w:pPr>
    </w:p>
    <w:p w14:paraId="0D301462">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720" w:leftChars="0" w:hanging="720" w:firstLineChars="0"/>
        <w:textAlignment w:val="auto"/>
        <w:rPr>
          <w:rFonts w:hint="eastAsia" w:ascii="仿宋" w:hAnsi="仿宋" w:eastAsia="仿宋" w:cs="仿宋"/>
          <w:b/>
          <w:bCs/>
          <w:sz w:val="28"/>
          <w:szCs w:val="28"/>
        </w:rPr>
      </w:pPr>
      <w:r>
        <w:rPr>
          <w:rFonts w:hint="eastAsia" w:ascii="仿宋" w:hAnsi="仿宋" w:eastAsia="仿宋" w:cs="仿宋"/>
          <w:b/>
          <w:kern w:val="2"/>
          <w:sz w:val="32"/>
          <w:szCs w:val="32"/>
          <w:lang w:val="en-US" w:eastAsia="zh-CN" w:bidi="ar-SA"/>
        </w:rPr>
        <w:t>一、</w:t>
      </w:r>
      <w:r>
        <w:rPr>
          <w:rFonts w:hint="eastAsia" w:ascii="仿宋" w:hAnsi="仿宋" w:eastAsia="仿宋" w:cs="仿宋"/>
          <w:b/>
          <w:bCs/>
          <w:sz w:val="32"/>
          <w:szCs w:val="32"/>
        </w:rPr>
        <w:t>项目名称</w:t>
      </w:r>
      <w:r>
        <w:rPr>
          <w:rFonts w:hint="eastAsia" w:ascii="仿宋" w:hAnsi="仿宋" w:eastAsia="仿宋" w:cs="仿宋"/>
          <w:b/>
          <w:bCs/>
          <w:sz w:val="32"/>
          <w:szCs w:val="32"/>
          <w:lang w:eastAsia="zh-CN"/>
        </w:rPr>
        <w:t>：</w:t>
      </w:r>
      <w:r>
        <w:rPr>
          <w:rFonts w:hint="eastAsia" w:ascii="仿宋" w:hAnsi="仿宋" w:eastAsia="仿宋" w:cs="仿宋"/>
          <w:b/>
          <w:bCs/>
          <w:sz w:val="28"/>
          <w:szCs w:val="28"/>
        </w:rPr>
        <w:t>环保型氟硅杂化树脂及其低表面能涂料产业化</w:t>
      </w:r>
    </w:p>
    <w:p w14:paraId="088AB2E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b/>
          <w:bCs/>
          <w:sz w:val="32"/>
          <w:szCs w:val="32"/>
          <w:lang w:val="en-US"/>
        </w:rPr>
      </w:pPr>
      <w:r>
        <w:rPr>
          <w:rFonts w:hint="eastAsia" w:ascii="仿宋" w:hAnsi="仿宋" w:eastAsia="仿宋" w:cs="仿宋"/>
          <w:b/>
          <w:bCs/>
          <w:sz w:val="32"/>
          <w:szCs w:val="32"/>
        </w:rPr>
        <w:t>二、提名者：</w:t>
      </w:r>
      <w:r>
        <w:rPr>
          <w:rFonts w:hint="eastAsia" w:ascii="仿宋" w:hAnsi="仿宋" w:eastAsia="仿宋" w:cs="仿宋"/>
          <w:b/>
          <w:bCs/>
          <w:sz w:val="32"/>
          <w:szCs w:val="32"/>
          <w:lang w:val="en-US" w:eastAsia="zh-CN"/>
        </w:rPr>
        <w:t>惠州学院</w:t>
      </w:r>
    </w:p>
    <w:p w14:paraId="74F4C2C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FF"/>
          <w:sz w:val="32"/>
          <w:szCs w:val="32"/>
          <w:lang w:val="en-US" w:eastAsia="zh-CN"/>
        </w:rPr>
      </w:pPr>
      <w:r>
        <w:rPr>
          <w:rFonts w:hint="eastAsia" w:ascii="仿宋" w:hAnsi="仿宋" w:eastAsia="仿宋" w:cs="仿宋"/>
          <w:b/>
          <w:bCs/>
          <w:sz w:val="32"/>
          <w:szCs w:val="32"/>
        </w:rPr>
        <w:t>三、提名等级：</w:t>
      </w:r>
      <w:r>
        <w:rPr>
          <w:rFonts w:hint="eastAsia" w:ascii="仿宋" w:hAnsi="仿宋" w:eastAsia="仿宋" w:cs="仿宋"/>
          <w:b/>
          <w:bCs/>
          <w:color w:val="auto"/>
          <w:sz w:val="32"/>
          <w:szCs w:val="32"/>
          <w:lang w:val="en-US" w:eastAsia="zh-CN"/>
        </w:rPr>
        <w:t>一等奖、二等奖或三等奖</w:t>
      </w:r>
    </w:p>
    <w:p w14:paraId="4BFEBE7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rPr>
      </w:pPr>
      <w:r>
        <w:rPr>
          <w:rFonts w:hint="eastAsia" w:ascii="仿宋" w:hAnsi="仿宋" w:eastAsia="仿宋" w:cs="仿宋"/>
          <w:b/>
          <w:bCs/>
          <w:sz w:val="32"/>
          <w:szCs w:val="32"/>
        </w:rPr>
        <w:t>四、代表作（含论文、专著）目录</w:t>
      </w:r>
    </w:p>
    <w:tbl>
      <w:tblPr>
        <w:tblStyle w:val="4"/>
        <w:tblpPr w:leftFromText="180" w:rightFromText="180" w:vertAnchor="text" w:horzAnchor="page" w:tblpX="1267" w:tblpY="234"/>
        <w:tblOverlap w:val="never"/>
        <w:tblW w:w="954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585"/>
        <w:gridCol w:w="2126"/>
        <w:gridCol w:w="380"/>
        <w:gridCol w:w="1049"/>
        <w:gridCol w:w="1185"/>
        <w:gridCol w:w="1080"/>
        <w:gridCol w:w="1440"/>
        <w:gridCol w:w="1215"/>
        <w:gridCol w:w="480"/>
      </w:tblGrid>
      <w:tr w14:paraId="2C763B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890" w:hRule="atLeast"/>
        </w:trPr>
        <w:tc>
          <w:tcPr>
            <w:tcW w:w="585" w:type="dxa"/>
            <w:noWrap w:val="0"/>
            <w:vAlign w:val="center"/>
          </w:tcPr>
          <w:p w14:paraId="0AA381B4">
            <w:pPr>
              <w:pStyle w:val="3"/>
              <w:adjustRightInd w:val="0"/>
              <w:snapToGrid w:val="0"/>
              <w:spacing w:line="320" w:lineRule="exact"/>
              <w:ind w:firstLine="0" w:firstLineChars="0"/>
              <w:jc w:val="center"/>
              <w:textAlignment w:val="center"/>
              <w:rPr>
                <w:rFonts w:hint="eastAsia" w:ascii="Times New Roman"/>
                <w:b/>
                <w:bCs/>
                <w:color w:val="000000"/>
                <w:sz w:val="21"/>
              </w:rPr>
            </w:pPr>
            <w:r>
              <w:rPr>
                <w:rFonts w:hint="eastAsia" w:ascii="Times New Roman"/>
                <w:b/>
                <w:bCs/>
                <w:color w:val="000000"/>
                <w:sz w:val="21"/>
                <w:lang w:eastAsia="zh-CN"/>
              </w:rPr>
              <w:t>成果</w:t>
            </w:r>
            <w:r>
              <w:rPr>
                <w:rFonts w:hint="eastAsia" w:ascii="Times New Roman"/>
                <w:b/>
                <w:bCs/>
                <w:color w:val="000000"/>
                <w:sz w:val="21"/>
              </w:rPr>
              <w:t>类别</w:t>
            </w:r>
          </w:p>
        </w:tc>
        <w:tc>
          <w:tcPr>
            <w:tcW w:w="2126" w:type="dxa"/>
            <w:noWrap w:val="0"/>
            <w:vAlign w:val="center"/>
          </w:tcPr>
          <w:p w14:paraId="102EE1B9">
            <w:pPr>
              <w:pStyle w:val="3"/>
              <w:adjustRightInd w:val="0"/>
              <w:snapToGrid w:val="0"/>
              <w:spacing w:line="320" w:lineRule="exact"/>
              <w:ind w:firstLine="0" w:firstLineChars="0"/>
              <w:jc w:val="center"/>
              <w:textAlignment w:val="center"/>
              <w:rPr>
                <w:rFonts w:hint="eastAsia" w:ascii="Times New Roman"/>
                <w:b/>
                <w:bCs/>
                <w:color w:val="000000"/>
                <w:sz w:val="21"/>
                <w:highlight w:val="none"/>
              </w:rPr>
            </w:pPr>
            <w:r>
              <w:rPr>
                <w:rFonts w:hint="eastAsia" w:ascii="Times New Roman"/>
                <w:b/>
                <w:bCs/>
                <w:color w:val="000000"/>
                <w:sz w:val="21"/>
                <w:highlight w:val="none"/>
                <w:lang w:eastAsia="zh-CN"/>
              </w:rPr>
              <w:t>成果</w:t>
            </w:r>
          </w:p>
          <w:p w14:paraId="43F6320A">
            <w:pPr>
              <w:pStyle w:val="3"/>
              <w:adjustRightInd w:val="0"/>
              <w:snapToGrid w:val="0"/>
              <w:spacing w:line="320" w:lineRule="exact"/>
              <w:ind w:firstLine="0" w:firstLineChars="0"/>
              <w:jc w:val="center"/>
              <w:textAlignment w:val="center"/>
              <w:rPr>
                <w:rFonts w:hint="eastAsia" w:ascii="Times New Roman"/>
                <w:b/>
                <w:bCs/>
                <w:color w:val="000000"/>
                <w:sz w:val="21"/>
                <w:highlight w:val="none"/>
              </w:rPr>
            </w:pPr>
            <w:r>
              <w:rPr>
                <w:rFonts w:hint="eastAsia" w:ascii="Times New Roman"/>
                <w:b/>
                <w:bCs/>
                <w:color w:val="000000"/>
                <w:sz w:val="21"/>
                <w:highlight w:val="none"/>
              </w:rPr>
              <w:t>具体名称</w:t>
            </w:r>
          </w:p>
        </w:tc>
        <w:tc>
          <w:tcPr>
            <w:tcW w:w="380" w:type="dxa"/>
            <w:noWrap w:val="0"/>
            <w:vAlign w:val="center"/>
          </w:tcPr>
          <w:p w14:paraId="0DD3DD86">
            <w:pPr>
              <w:pStyle w:val="3"/>
              <w:adjustRightInd w:val="0"/>
              <w:snapToGrid w:val="0"/>
              <w:spacing w:line="320" w:lineRule="exact"/>
              <w:ind w:firstLine="0" w:firstLineChars="0"/>
              <w:jc w:val="center"/>
              <w:textAlignment w:val="center"/>
              <w:rPr>
                <w:rFonts w:hint="eastAsia" w:ascii="Times New Roman"/>
                <w:b/>
                <w:bCs/>
                <w:color w:val="auto"/>
                <w:sz w:val="21"/>
                <w:highlight w:val="none"/>
              </w:rPr>
            </w:pPr>
            <w:r>
              <w:rPr>
                <w:rFonts w:hint="eastAsia" w:ascii="Times New Roman"/>
                <w:b/>
                <w:bCs/>
                <w:color w:val="auto"/>
                <w:sz w:val="21"/>
                <w:highlight w:val="none"/>
              </w:rPr>
              <w:t>国家</w:t>
            </w:r>
          </w:p>
          <w:p w14:paraId="1ABF881D">
            <w:pPr>
              <w:pStyle w:val="3"/>
              <w:adjustRightInd w:val="0"/>
              <w:snapToGrid w:val="0"/>
              <w:spacing w:line="320" w:lineRule="exact"/>
              <w:ind w:firstLine="0" w:firstLineChars="0"/>
              <w:jc w:val="center"/>
              <w:textAlignment w:val="center"/>
              <w:rPr>
                <w:rFonts w:hint="eastAsia" w:ascii="Times New Roman"/>
                <w:b/>
                <w:bCs/>
                <w:color w:val="auto"/>
                <w:sz w:val="21"/>
                <w:highlight w:val="none"/>
              </w:rPr>
            </w:pPr>
            <w:r>
              <w:rPr>
                <w:rFonts w:hint="eastAsia" w:ascii="Times New Roman"/>
                <w:b/>
                <w:bCs/>
                <w:color w:val="auto"/>
                <w:sz w:val="21"/>
                <w:highlight w:val="none"/>
              </w:rPr>
              <w:t>(地区)</w:t>
            </w:r>
          </w:p>
        </w:tc>
        <w:tc>
          <w:tcPr>
            <w:tcW w:w="1049" w:type="dxa"/>
            <w:noWrap w:val="0"/>
            <w:vAlign w:val="center"/>
          </w:tcPr>
          <w:p w14:paraId="2F0FF94D">
            <w:pPr>
              <w:pStyle w:val="3"/>
              <w:adjustRightInd w:val="0"/>
              <w:snapToGrid w:val="0"/>
              <w:spacing w:line="320" w:lineRule="exact"/>
              <w:ind w:firstLine="0" w:firstLineChars="0"/>
              <w:jc w:val="center"/>
              <w:textAlignment w:val="center"/>
              <w:rPr>
                <w:rFonts w:hint="eastAsia" w:ascii="Times New Roman"/>
                <w:b/>
                <w:bCs/>
                <w:color w:val="auto"/>
                <w:sz w:val="21"/>
                <w:highlight w:val="none"/>
              </w:rPr>
            </w:pPr>
            <w:r>
              <w:rPr>
                <w:rFonts w:hint="eastAsia" w:ascii="Times New Roman"/>
                <w:b/>
                <w:bCs/>
                <w:color w:val="auto"/>
                <w:sz w:val="21"/>
                <w:highlight w:val="none"/>
              </w:rPr>
              <w:t>授权号</w:t>
            </w:r>
          </w:p>
          <w:p w14:paraId="6CE7F641">
            <w:pPr>
              <w:pStyle w:val="3"/>
              <w:adjustRightInd w:val="0"/>
              <w:snapToGrid w:val="0"/>
              <w:spacing w:line="320" w:lineRule="exact"/>
              <w:ind w:firstLine="0" w:firstLineChars="0"/>
              <w:jc w:val="center"/>
              <w:textAlignment w:val="center"/>
              <w:rPr>
                <w:rFonts w:hint="eastAsia" w:ascii="Times New Roman"/>
                <w:b/>
                <w:bCs/>
                <w:color w:val="auto"/>
                <w:sz w:val="21"/>
                <w:highlight w:val="none"/>
              </w:rPr>
            </w:pPr>
            <w:r>
              <w:rPr>
                <w:rFonts w:hint="eastAsia" w:ascii="Times New Roman"/>
                <w:b/>
                <w:bCs/>
                <w:color w:val="auto"/>
                <w:sz w:val="21"/>
                <w:highlight w:val="none"/>
              </w:rPr>
              <w:t>(标准编号)</w:t>
            </w:r>
          </w:p>
        </w:tc>
        <w:tc>
          <w:tcPr>
            <w:tcW w:w="1185" w:type="dxa"/>
            <w:noWrap w:val="0"/>
            <w:vAlign w:val="center"/>
          </w:tcPr>
          <w:p w14:paraId="2E4D5AD0">
            <w:pPr>
              <w:pStyle w:val="3"/>
              <w:adjustRightInd w:val="0"/>
              <w:snapToGrid w:val="0"/>
              <w:spacing w:line="320" w:lineRule="exact"/>
              <w:ind w:firstLine="0" w:firstLineChars="0"/>
              <w:jc w:val="center"/>
              <w:textAlignment w:val="center"/>
              <w:rPr>
                <w:rFonts w:hint="eastAsia" w:ascii="Times New Roman"/>
                <w:b/>
                <w:bCs/>
                <w:color w:val="auto"/>
                <w:sz w:val="21"/>
                <w:highlight w:val="none"/>
              </w:rPr>
            </w:pPr>
            <w:r>
              <w:rPr>
                <w:rFonts w:hint="eastAsia" w:ascii="Times New Roman"/>
                <w:b/>
                <w:bCs/>
                <w:color w:val="auto"/>
                <w:sz w:val="21"/>
                <w:highlight w:val="none"/>
              </w:rPr>
              <w:t>授权(标准发布)日期</w:t>
            </w:r>
          </w:p>
        </w:tc>
        <w:tc>
          <w:tcPr>
            <w:tcW w:w="1080" w:type="dxa"/>
            <w:noWrap w:val="0"/>
            <w:vAlign w:val="center"/>
          </w:tcPr>
          <w:p w14:paraId="5E44FE5E">
            <w:pPr>
              <w:pStyle w:val="3"/>
              <w:adjustRightInd w:val="0"/>
              <w:snapToGrid w:val="0"/>
              <w:spacing w:line="320" w:lineRule="exact"/>
              <w:ind w:firstLine="0" w:firstLineChars="0"/>
              <w:jc w:val="center"/>
              <w:textAlignment w:val="center"/>
              <w:rPr>
                <w:rFonts w:hint="eastAsia" w:ascii="Times New Roman"/>
                <w:b/>
                <w:bCs/>
                <w:color w:val="auto"/>
                <w:sz w:val="21"/>
                <w:highlight w:val="none"/>
              </w:rPr>
            </w:pPr>
            <w:r>
              <w:rPr>
                <w:rFonts w:hint="eastAsia" w:ascii="Times New Roman"/>
                <w:b/>
                <w:bCs/>
                <w:color w:val="auto"/>
                <w:sz w:val="21"/>
                <w:highlight w:val="none"/>
              </w:rPr>
              <w:t>证书编号</w:t>
            </w:r>
            <w:r>
              <w:rPr>
                <w:rFonts w:hint="eastAsia" w:ascii="Times New Roman"/>
                <w:b/>
                <w:bCs/>
                <w:color w:val="auto"/>
                <w:sz w:val="21"/>
                <w:highlight w:val="none"/>
              </w:rPr>
              <w:br w:type="textWrapping"/>
            </w:r>
            <w:r>
              <w:rPr>
                <w:rFonts w:hint="eastAsia" w:ascii="Times New Roman"/>
                <w:b/>
                <w:bCs/>
                <w:color w:val="auto"/>
                <w:sz w:val="21"/>
                <w:highlight w:val="none"/>
              </w:rPr>
              <w:t>(标准批准发布部门)</w:t>
            </w:r>
          </w:p>
        </w:tc>
        <w:tc>
          <w:tcPr>
            <w:tcW w:w="1440" w:type="dxa"/>
            <w:noWrap w:val="0"/>
            <w:vAlign w:val="center"/>
          </w:tcPr>
          <w:p w14:paraId="49038C7D">
            <w:pPr>
              <w:pStyle w:val="3"/>
              <w:adjustRightInd w:val="0"/>
              <w:snapToGrid w:val="0"/>
              <w:spacing w:line="320" w:lineRule="exact"/>
              <w:ind w:firstLine="0" w:firstLineChars="0"/>
              <w:jc w:val="center"/>
              <w:textAlignment w:val="center"/>
              <w:rPr>
                <w:rFonts w:hint="eastAsia" w:ascii="Times New Roman"/>
                <w:b/>
                <w:bCs/>
                <w:color w:val="auto"/>
                <w:sz w:val="21"/>
                <w:highlight w:val="none"/>
              </w:rPr>
            </w:pPr>
            <w:r>
              <w:rPr>
                <w:rFonts w:hint="eastAsia" w:ascii="Times New Roman"/>
                <w:b/>
                <w:bCs/>
                <w:color w:val="auto"/>
                <w:sz w:val="21"/>
                <w:highlight w:val="none"/>
              </w:rPr>
              <w:t>权利人(标准起草单位)</w:t>
            </w:r>
          </w:p>
        </w:tc>
        <w:tc>
          <w:tcPr>
            <w:tcW w:w="1215" w:type="dxa"/>
            <w:noWrap w:val="0"/>
            <w:vAlign w:val="center"/>
          </w:tcPr>
          <w:p w14:paraId="2FFAF48F">
            <w:pPr>
              <w:pStyle w:val="3"/>
              <w:adjustRightInd w:val="0"/>
              <w:snapToGrid w:val="0"/>
              <w:spacing w:line="320" w:lineRule="exact"/>
              <w:ind w:firstLine="0" w:firstLineChars="0"/>
              <w:jc w:val="center"/>
              <w:textAlignment w:val="center"/>
              <w:rPr>
                <w:rFonts w:hint="eastAsia" w:ascii="Times New Roman"/>
                <w:b/>
                <w:bCs/>
                <w:color w:val="auto"/>
                <w:sz w:val="21"/>
                <w:highlight w:val="none"/>
              </w:rPr>
            </w:pPr>
            <w:r>
              <w:rPr>
                <w:rFonts w:hint="eastAsia" w:ascii="Times New Roman"/>
                <w:b/>
                <w:bCs/>
                <w:color w:val="auto"/>
                <w:sz w:val="21"/>
                <w:highlight w:val="none"/>
              </w:rPr>
              <w:t>发明人(标准起草人)</w:t>
            </w:r>
          </w:p>
        </w:tc>
        <w:tc>
          <w:tcPr>
            <w:tcW w:w="480" w:type="dxa"/>
            <w:noWrap w:val="0"/>
            <w:vAlign w:val="center"/>
          </w:tcPr>
          <w:p w14:paraId="3497F9BC">
            <w:pPr>
              <w:pStyle w:val="3"/>
              <w:adjustRightInd w:val="0"/>
              <w:snapToGrid w:val="0"/>
              <w:spacing w:line="320" w:lineRule="exact"/>
              <w:ind w:firstLine="0" w:firstLineChars="0"/>
              <w:jc w:val="center"/>
              <w:textAlignment w:val="center"/>
              <w:rPr>
                <w:rFonts w:hint="eastAsia" w:ascii="Times New Roman"/>
                <w:b/>
                <w:bCs/>
                <w:color w:val="auto"/>
                <w:sz w:val="21"/>
                <w:highlight w:val="none"/>
              </w:rPr>
            </w:pPr>
            <w:r>
              <w:rPr>
                <w:rFonts w:hint="eastAsia" w:ascii="Times New Roman"/>
                <w:b/>
                <w:bCs/>
                <w:color w:val="auto"/>
                <w:sz w:val="21"/>
                <w:highlight w:val="none"/>
              </w:rPr>
              <w:t>发明专利(标准)有效状态</w:t>
            </w:r>
          </w:p>
        </w:tc>
      </w:tr>
      <w:tr w14:paraId="68D1EE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890" w:hRule="atLeast"/>
        </w:trPr>
        <w:tc>
          <w:tcPr>
            <w:tcW w:w="585" w:type="dxa"/>
            <w:shd w:val="clear" w:color="auto" w:fill="auto"/>
            <w:noWrap w:val="0"/>
            <w:vAlign w:val="center"/>
          </w:tcPr>
          <w:p w14:paraId="5E92295C">
            <w:pPr>
              <w:adjustRightInd w:val="0"/>
              <w:snapToGrid w:val="0"/>
              <w:spacing w:line="240" w:lineRule="auto"/>
              <w:ind w:firstLine="0" w:firstLineChars="0"/>
              <w:jc w:val="center"/>
              <w:rPr>
                <w:rFonts w:hint="default"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专利</w:t>
            </w:r>
          </w:p>
        </w:tc>
        <w:tc>
          <w:tcPr>
            <w:tcW w:w="2126" w:type="dxa"/>
            <w:shd w:val="clear" w:color="auto" w:fill="auto"/>
            <w:noWrap w:val="0"/>
            <w:vAlign w:val="center"/>
          </w:tcPr>
          <w:p w14:paraId="62D8D134">
            <w:pPr>
              <w:pStyle w:val="3"/>
              <w:adjustRightInd w:val="0"/>
              <w:snapToGrid w:val="0"/>
              <w:spacing w:line="240" w:lineRule="auto"/>
              <w:ind w:firstLine="0" w:firstLineChars="0"/>
              <w:jc w:val="center"/>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一种含氟硅的多胺核-壳型乳液的制备及其在重防腐环氧涂层中应用</w:t>
            </w:r>
          </w:p>
        </w:tc>
        <w:tc>
          <w:tcPr>
            <w:tcW w:w="380" w:type="dxa"/>
            <w:shd w:val="clear" w:color="auto" w:fill="auto"/>
            <w:noWrap w:val="0"/>
            <w:vAlign w:val="center"/>
          </w:tcPr>
          <w:p w14:paraId="5A0646A8">
            <w:pPr>
              <w:pStyle w:val="3"/>
              <w:adjustRightInd w:val="0"/>
              <w:snapToGrid w:val="0"/>
              <w:spacing w:line="240" w:lineRule="auto"/>
              <w:ind w:firstLine="0" w:firstLineChars="0"/>
              <w:jc w:val="center"/>
              <w:rPr>
                <w:rFonts w:hint="default"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中国</w:t>
            </w:r>
          </w:p>
        </w:tc>
        <w:tc>
          <w:tcPr>
            <w:tcW w:w="1049" w:type="dxa"/>
            <w:shd w:val="clear" w:color="auto" w:fill="auto"/>
            <w:noWrap w:val="0"/>
            <w:vAlign w:val="center"/>
          </w:tcPr>
          <w:p w14:paraId="19D40DE5">
            <w:pPr>
              <w:pStyle w:val="3"/>
              <w:adjustRightInd w:val="0"/>
              <w:snapToGrid w:val="0"/>
              <w:spacing w:line="240" w:lineRule="auto"/>
              <w:ind w:firstLine="0" w:firstLineChars="0"/>
              <w:jc w:val="center"/>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ZL2015 10110288.2</w:t>
            </w:r>
          </w:p>
        </w:tc>
        <w:tc>
          <w:tcPr>
            <w:tcW w:w="1185" w:type="dxa"/>
            <w:shd w:val="clear" w:color="auto" w:fill="auto"/>
            <w:noWrap w:val="0"/>
            <w:vAlign w:val="center"/>
          </w:tcPr>
          <w:p w14:paraId="7DE0C882">
            <w:pPr>
              <w:pStyle w:val="3"/>
              <w:adjustRightInd w:val="0"/>
              <w:snapToGrid w:val="0"/>
              <w:spacing w:line="240" w:lineRule="auto"/>
              <w:ind w:firstLine="0" w:firstLineChars="0"/>
              <w:jc w:val="center"/>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2015</w:t>
            </w:r>
            <w:r>
              <w:rPr>
                <w:rFonts w:hint="default" w:ascii="Times New Roman" w:hAnsi="Times New Roman" w:eastAsia="宋体" w:cs="Times New Roman"/>
                <w:color w:val="000000"/>
                <w:kern w:val="2"/>
                <w:sz w:val="24"/>
                <w:szCs w:val="24"/>
                <w:lang w:val="en-US" w:eastAsia="zh-CN" w:bidi="ar-SA"/>
              </w:rPr>
              <w:t>/</w:t>
            </w:r>
            <w:r>
              <w:rPr>
                <w:rFonts w:hint="eastAsia" w:ascii="Times New Roman" w:hAnsi="Times New Roman" w:eastAsia="宋体" w:cs="Times New Roman"/>
                <w:color w:val="000000"/>
                <w:kern w:val="2"/>
                <w:sz w:val="24"/>
                <w:szCs w:val="24"/>
                <w:highlight w:val="none"/>
                <w:lang w:val="en-US" w:eastAsia="zh-CN" w:bidi="ar-SA"/>
              </w:rPr>
              <w:t>03</w:t>
            </w:r>
            <w:r>
              <w:rPr>
                <w:rFonts w:hint="default" w:ascii="Times New Roman" w:hAnsi="Times New Roman" w:eastAsia="宋体" w:cs="Times New Roman"/>
                <w:color w:val="000000"/>
                <w:kern w:val="2"/>
                <w:sz w:val="24"/>
                <w:szCs w:val="24"/>
                <w:lang w:val="en-US" w:eastAsia="zh-CN" w:bidi="ar-SA"/>
              </w:rPr>
              <w:t>/</w:t>
            </w:r>
            <w:r>
              <w:rPr>
                <w:rFonts w:hint="eastAsia" w:ascii="Times New Roman" w:hAnsi="Times New Roman" w:eastAsia="宋体" w:cs="Times New Roman"/>
                <w:color w:val="000000"/>
                <w:kern w:val="2"/>
                <w:sz w:val="24"/>
                <w:szCs w:val="24"/>
                <w:highlight w:val="none"/>
                <w:lang w:val="en-US" w:eastAsia="zh-CN" w:bidi="ar-SA"/>
              </w:rPr>
              <w:t>13</w:t>
            </w:r>
          </w:p>
        </w:tc>
        <w:tc>
          <w:tcPr>
            <w:tcW w:w="1080" w:type="dxa"/>
            <w:shd w:val="clear" w:color="auto" w:fill="auto"/>
            <w:noWrap w:val="0"/>
            <w:vAlign w:val="center"/>
          </w:tcPr>
          <w:p w14:paraId="1109DF8E">
            <w:pPr>
              <w:pStyle w:val="3"/>
              <w:adjustRightInd w:val="0"/>
              <w:snapToGrid w:val="0"/>
              <w:spacing w:line="240" w:lineRule="auto"/>
              <w:ind w:firstLine="0" w:firstLineChars="0"/>
              <w:jc w:val="center"/>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3343271</w:t>
            </w:r>
          </w:p>
        </w:tc>
        <w:tc>
          <w:tcPr>
            <w:tcW w:w="1440" w:type="dxa"/>
            <w:shd w:val="clear" w:color="auto" w:fill="auto"/>
            <w:noWrap w:val="0"/>
            <w:vAlign w:val="center"/>
          </w:tcPr>
          <w:p w14:paraId="6E3EC221">
            <w:pPr>
              <w:adjustRightInd w:val="0"/>
              <w:snapToGrid w:val="0"/>
              <w:spacing w:line="240" w:lineRule="auto"/>
              <w:ind w:firstLine="0" w:firstLineChars="0"/>
              <w:jc w:val="center"/>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惠州金万佳新材料研究有限公司（原惠州学院转移）</w:t>
            </w:r>
          </w:p>
        </w:tc>
        <w:tc>
          <w:tcPr>
            <w:tcW w:w="1215" w:type="dxa"/>
            <w:shd w:val="clear" w:color="auto" w:fill="auto"/>
            <w:noWrap w:val="0"/>
            <w:vAlign w:val="center"/>
          </w:tcPr>
          <w:p w14:paraId="65E21312">
            <w:pPr>
              <w:pStyle w:val="3"/>
              <w:adjustRightInd w:val="0"/>
              <w:snapToGrid w:val="0"/>
              <w:spacing w:line="240" w:lineRule="auto"/>
              <w:ind w:firstLine="0" w:firstLineChars="0"/>
              <w:jc w:val="center"/>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肖定书；张喜斌；李浩；刘国聪；李险峰</w:t>
            </w:r>
          </w:p>
        </w:tc>
        <w:tc>
          <w:tcPr>
            <w:tcW w:w="480" w:type="dxa"/>
            <w:shd w:val="clear" w:color="auto" w:fill="auto"/>
            <w:noWrap w:val="0"/>
            <w:vAlign w:val="center"/>
          </w:tcPr>
          <w:p w14:paraId="072F0C77">
            <w:pPr>
              <w:adjustRightInd w:val="0"/>
              <w:snapToGrid w:val="0"/>
              <w:spacing w:line="240" w:lineRule="auto"/>
              <w:ind w:firstLine="0" w:firstLineChars="0"/>
              <w:jc w:val="center"/>
              <w:rPr>
                <w:rFonts w:hint="default"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有效</w:t>
            </w:r>
          </w:p>
        </w:tc>
      </w:tr>
      <w:tr w14:paraId="127458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890" w:hRule="atLeast"/>
        </w:trPr>
        <w:tc>
          <w:tcPr>
            <w:tcW w:w="585" w:type="dxa"/>
            <w:shd w:val="clear" w:color="auto" w:fill="auto"/>
            <w:noWrap w:val="0"/>
            <w:vAlign w:val="center"/>
          </w:tcPr>
          <w:p w14:paraId="0612230E">
            <w:pPr>
              <w:adjustRightInd w:val="0"/>
              <w:snapToGrid w:val="0"/>
              <w:spacing w:line="240" w:lineRule="auto"/>
              <w:ind w:firstLine="0" w:firstLineChars="0"/>
              <w:jc w:val="center"/>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专利</w:t>
            </w:r>
          </w:p>
        </w:tc>
        <w:tc>
          <w:tcPr>
            <w:tcW w:w="2126" w:type="dxa"/>
            <w:shd w:val="clear" w:color="auto" w:fill="auto"/>
            <w:noWrap w:val="0"/>
            <w:vAlign w:val="center"/>
          </w:tcPr>
          <w:p w14:paraId="12B170A2">
            <w:pPr>
              <w:pStyle w:val="3"/>
              <w:adjustRightInd w:val="0"/>
              <w:snapToGrid w:val="0"/>
              <w:spacing w:line="240" w:lineRule="auto"/>
              <w:ind w:firstLine="0" w:firstLineChars="0"/>
              <w:jc w:val="center"/>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一种可交联型含氟聚合物纳米微球及其制备方法与应用</w:t>
            </w:r>
          </w:p>
        </w:tc>
        <w:tc>
          <w:tcPr>
            <w:tcW w:w="380" w:type="dxa"/>
            <w:shd w:val="clear" w:color="auto" w:fill="auto"/>
            <w:noWrap w:val="0"/>
            <w:vAlign w:val="center"/>
          </w:tcPr>
          <w:p w14:paraId="272A108C">
            <w:pPr>
              <w:pStyle w:val="3"/>
              <w:adjustRightInd w:val="0"/>
              <w:snapToGrid w:val="0"/>
              <w:spacing w:line="240" w:lineRule="auto"/>
              <w:ind w:firstLine="0" w:firstLineChars="0"/>
              <w:jc w:val="center"/>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中国</w:t>
            </w:r>
          </w:p>
        </w:tc>
        <w:tc>
          <w:tcPr>
            <w:tcW w:w="1049" w:type="dxa"/>
            <w:shd w:val="clear" w:color="auto" w:fill="auto"/>
            <w:noWrap w:val="0"/>
            <w:vAlign w:val="center"/>
          </w:tcPr>
          <w:p w14:paraId="715AAE74">
            <w:pPr>
              <w:pStyle w:val="3"/>
              <w:adjustRightInd w:val="0"/>
              <w:snapToGrid w:val="0"/>
              <w:spacing w:line="240" w:lineRule="auto"/>
              <w:ind w:firstLine="0" w:firstLineChars="0"/>
              <w:jc w:val="center"/>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ZL 2013 10475910.0</w:t>
            </w:r>
          </w:p>
        </w:tc>
        <w:tc>
          <w:tcPr>
            <w:tcW w:w="1185" w:type="dxa"/>
            <w:shd w:val="clear" w:color="auto" w:fill="auto"/>
            <w:noWrap w:val="0"/>
            <w:vAlign w:val="center"/>
          </w:tcPr>
          <w:p w14:paraId="7DC2F879">
            <w:pPr>
              <w:pStyle w:val="3"/>
              <w:adjustRightInd w:val="0"/>
              <w:snapToGrid w:val="0"/>
              <w:spacing w:line="240" w:lineRule="auto"/>
              <w:ind w:firstLine="0" w:firstLineChars="0"/>
              <w:jc w:val="center"/>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2013</w:t>
            </w:r>
            <w:r>
              <w:rPr>
                <w:rFonts w:hint="default" w:ascii="Times New Roman" w:hAnsi="Times New Roman" w:eastAsia="宋体" w:cs="Times New Roman"/>
                <w:color w:val="000000"/>
                <w:kern w:val="2"/>
                <w:sz w:val="24"/>
                <w:szCs w:val="24"/>
                <w:lang w:val="en-US" w:eastAsia="zh-CN" w:bidi="ar-SA"/>
              </w:rPr>
              <w:t>/</w:t>
            </w:r>
            <w:r>
              <w:rPr>
                <w:rFonts w:hint="eastAsia" w:ascii="Times New Roman" w:hAnsi="Times New Roman" w:eastAsia="宋体" w:cs="Times New Roman"/>
                <w:color w:val="000000"/>
                <w:kern w:val="2"/>
                <w:sz w:val="24"/>
                <w:szCs w:val="24"/>
                <w:highlight w:val="none"/>
                <w:lang w:val="en-US" w:eastAsia="zh-CN" w:bidi="ar-SA"/>
              </w:rPr>
              <w:t>10</w:t>
            </w:r>
            <w:r>
              <w:rPr>
                <w:rFonts w:hint="default" w:ascii="Times New Roman" w:hAnsi="Times New Roman" w:eastAsia="宋体" w:cs="Times New Roman"/>
                <w:color w:val="000000"/>
                <w:kern w:val="2"/>
                <w:sz w:val="24"/>
                <w:szCs w:val="24"/>
                <w:lang w:val="en-US" w:eastAsia="zh-CN" w:bidi="ar-SA"/>
              </w:rPr>
              <w:t>/</w:t>
            </w:r>
            <w:r>
              <w:rPr>
                <w:rFonts w:hint="eastAsia" w:ascii="Times New Roman" w:hAnsi="Times New Roman" w:eastAsia="宋体" w:cs="Times New Roman"/>
                <w:color w:val="000000"/>
                <w:kern w:val="2"/>
                <w:sz w:val="24"/>
                <w:szCs w:val="24"/>
                <w:highlight w:val="none"/>
                <w:lang w:val="en-US" w:eastAsia="zh-CN" w:bidi="ar-SA"/>
              </w:rPr>
              <w:t>12</w:t>
            </w:r>
          </w:p>
        </w:tc>
        <w:tc>
          <w:tcPr>
            <w:tcW w:w="1080" w:type="dxa"/>
            <w:shd w:val="clear" w:color="auto" w:fill="auto"/>
            <w:noWrap w:val="0"/>
            <w:vAlign w:val="center"/>
          </w:tcPr>
          <w:p w14:paraId="2846739C">
            <w:pPr>
              <w:pStyle w:val="3"/>
              <w:adjustRightInd w:val="0"/>
              <w:snapToGrid w:val="0"/>
              <w:spacing w:line="240" w:lineRule="auto"/>
              <w:ind w:firstLine="0" w:firstLineChars="0"/>
              <w:jc w:val="center"/>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1825041</w:t>
            </w:r>
          </w:p>
        </w:tc>
        <w:tc>
          <w:tcPr>
            <w:tcW w:w="1440" w:type="dxa"/>
            <w:shd w:val="clear" w:color="auto" w:fill="auto"/>
            <w:noWrap w:val="0"/>
            <w:vAlign w:val="center"/>
          </w:tcPr>
          <w:p w14:paraId="6FDA0554">
            <w:pPr>
              <w:adjustRightInd w:val="0"/>
              <w:snapToGrid w:val="0"/>
              <w:spacing w:line="240" w:lineRule="auto"/>
              <w:ind w:firstLine="0" w:firstLineChars="0"/>
              <w:jc w:val="center"/>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中科院广州化学有限公司</w:t>
            </w:r>
          </w:p>
        </w:tc>
        <w:tc>
          <w:tcPr>
            <w:tcW w:w="1215" w:type="dxa"/>
            <w:shd w:val="clear" w:color="auto" w:fill="auto"/>
            <w:noWrap w:val="0"/>
            <w:vAlign w:val="center"/>
          </w:tcPr>
          <w:p w14:paraId="155C7431">
            <w:pPr>
              <w:pStyle w:val="3"/>
              <w:adjustRightInd w:val="0"/>
              <w:snapToGrid w:val="0"/>
              <w:spacing w:line="240" w:lineRule="auto"/>
              <w:ind w:firstLine="0" w:firstLineChars="0"/>
              <w:jc w:val="center"/>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胡继文；李妃；邹海良；刘国军；林树东:肖定书</w:t>
            </w:r>
          </w:p>
        </w:tc>
        <w:tc>
          <w:tcPr>
            <w:tcW w:w="480" w:type="dxa"/>
            <w:shd w:val="clear" w:color="auto" w:fill="auto"/>
            <w:noWrap w:val="0"/>
            <w:vAlign w:val="center"/>
          </w:tcPr>
          <w:p w14:paraId="2153E83B">
            <w:pPr>
              <w:adjustRightInd w:val="0"/>
              <w:snapToGrid w:val="0"/>
              <w:spacing w:line="240" w:lineRule="auto"/>
              <w:ind w:firstLine="0" w:firstLineChars="0"/>
              <w:jc w:val="center"/>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有效</w:t>
            </w:r>
          </w:p>
        </w:tc>
      </w:tr>
      <w:tr w14:paraId="3BEB0C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890" w:hRule="atLeast"/>
        </w:trPr>
        <w:tc>
          <w:tcPr>
            <w:tcW w:w="585" w:type="dxa"/>
            <w:shd w:val="clear" w:color="auto" w:fill="auto"/>
            <w:noWrap w:val="0"/>
            <w:vAlign w:val="center"/>
          </w:tcPr>
          <w:p w14:paraId="7A083660">
            <w:pPr>
              <w:adjustRightInd w:val="0"/>
              <w:snapToGrid w:val="0"/>
              <w:spacing w:line="240" w:lineRule="auto"/>
              <w:ind w:firstLine="0" w:firstLineChars="0"/>
              <w:jc w:val="center"/>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专利</w:t>
            </w:r>
          </w:p>
        </w:tc>
        <w:tc>
          <w:tcPr>
            <w:tcW w:w="2126" w:type="dxa"/>
            <w:shd w:val="clear" w:color="auto" w:fill="auto"/>
            <w:noWrap w:val="0"/>
            <w:vAlign w:val="center"/>
          </w:tcPr>
          <w:p w14:paraId="308D704E">
            <w:pPr>
              <w:pStyle w:val="3"/>
              <w:adjustRightInd w:val="0"/>
              <w:snapToGrid w:val="0"/>
              <w:spacing w:line="240" w:lineRule="auto"/>
              <w:ind w:firstLine="0" w:firstLineChars="0"/>
              <w:jc w:val="center"/>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一种含氟环氧树脂及其制备方法与其制备的超双疏表面</w:t>
            </w:r>
          </w:p>
        </w:tc>
        <w:tc>
          <w:tcPr>
            <w:tcW w:w="380" w:type="dxa"/>
            <w:shd w:val="clear" w:color="auto" w:fill="auto"/>
            <w:noWrap w:val="0"/>
            <w:vAlign w:val="center"/>
          </w:tcPr>
          <w:p w14:paraId="5B5D81BE">
            <w:pPr>
              <w:pStyle w:val="3"/>
              <w:adjustRightInd w:val="0"/>
              <w:snapToGrid w:val="0"/>
              <w:spacing w:line="240" w:lineRule="auto"/>
              <w:ind w:firstLine="0" w:firstLineChars="0"/>
              <w:jc w:val="center"/>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中国</w:t>
            </w:r>
          </w:p>
        </w:tc>
        <w:tc>
          <w:tcPr>
            <w:tcW w:w="1049" w:type="dxa"/>
            <w:shd w:val="clear" w:color="auto" w:fill="auto"/>
            <w:noWrap w:val="0"/>
            <w:vAlign w:val="center"/>
          </w:tcPr>
          <w:p w14:paraId="7AB30976">
            <w:pPr>
              <w:pStyle w:val="3"/>
              <w:adjustRightInd w:val="0"/>
              <w:snapToGrid w:val="0"/>
              <w:spacing w:line="240" w:lineRule="auto"/>
              <w:ind w:firstLine="0" w:firstLineChars="0"/>
              <w:jc w:val="center"/>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ZL 201310628746.2</w:t>
            </w:r>
          </w:p>
        </w:tc>
        <w:tc>
          <w:tcPr>
            <w:tcW w:w="1185" w:type="dxa"/>
            <w:shd w:val="clear" w:color="auto" w:fill="auto"/>
            <w:noWrap w:val="0"/>
            <w:vAlign w:val="center"/>
          </w:tcPr>
          <w:p w14:paraId="192FC0B4">
            <w:pPr>
              <w:pStyle w:val="3"/>
              <w:adjustRightInd w:val="0"/>
              <w:snapToGrid w:val="0"/>
              <w:spacing w:line="240" w:lineRule="auto"/>
              <w:ind w:firstLine="0" w:firstLineChars="0"/>
              <w:jc w:val="center"/>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2013/11/29</w:t>
            </w:r>
          </w:p>
        </w:tc>
        <w:tc>
          <w:tcPr>
            <w:tcW w:w="1080" w:type="dxa"/>
            <w:shd w:val="clear" w:color="auto" w:fill="auto"/>
            <w:noWrap w:val="0"/>
            <w:vAlign w:val="center"/>
          </w:tcPr>
          <w:p w14:paraId="5FB18F91">
            <w:pPr>
              <w:pStyle w:val="3"/>
              <w:adjustRightInd w:val="0"/>
              <w:snapToGrid w:val="0"/>
              <w:spacing w:line="240" w:lineRule="auto"/>
              <w:ind w:firstLine="0" w:firstLineChars="0"/>
              <w:jc w:val="center"/>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2254792</w:t>
            </w:r>
          </w:p>
        </w:tc>
        <w:tc>
          <w:tcPr>
            <w:tcW w:w="1440" w:type="dxa"/>
            <w:shd w:val="clear" w:color="auto" w:fill="auto"/>
            <w:noWrap w:val="0"/>
            <w:vAlign w:val="center"/>
          </w:tcPr>
          <w:p w14:paraId="3D3EEF7E">
            <w:pPr>
              <w:adjustRightInd w:val="0"/>
              <w:snapToGrid w:val="0"/>
              <w:spacing w:line="240" w:lineRule="auto"/>
              <w:ind w:firstLine="0" w:firstLineChars="0"/>
              <w:jc w:val="center"/>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中科院广州化学有限公司</w:t>
            </w:r>
          </w:p>
        </w:tc>
        <w:tc>
          <w:tcPr>
            <w:tcW w:w="1215" w:type="dxa"/>
            <w:shd w:val="clear" w:color="auto" w:fill="auto"/>
            <w:noWrap w:val="0"/>
            <w:vAlign w:val="center"/>
          </w:tcPr>
          <w:p w14:paraId="21BD010E">
            <w:pPr>
              <w:pStyle w:val="3"/>
              <w:adjustRightInd w:val="0"/>
              <w:snapToGrid w:val="0"/>
              <w:spacing w:line="240" w:lineRule="auto"/>
              <w:ind w:firstLine="0" w:firstLineChars="0"/>
              <w:jc w:val="center"/>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胡继文；邹海良:林树东:李妃:杨洋:刘国军:肖定书</w:t>
            </w:r>
          </w:p>
        </w:tc>
        <w:tc>
          <w:tcPr>
            <w:tcW w:w="480" w:type="dxa"/>
            <w:shd w:val="clear" w:color="auto" w:fill="auto"/>
            <w:noWrap w:val="0"/>
            <w:vAlign w:val="center"/>
          </w:tcPr>
          <w:p w14:paraId="01711D51">
            <w:pPr>
              <w:adjustRightInd w:val="0"/>
              <w:snapToGrid w:val="0"/>
              <w:spacing w:line="240" w:lineRule="auto"/>
              <w:ind w:firstLine="0" w:firstLineChars="0"/>
              <w:jc w:val="center"/>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有效</w:t>
            </w:r>
          </w:p>
        </w:tc>
      </w:tr>
      <w:tr w14:paraId="6CE169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63" w:hRule="atLeast"/>
        </w:trPr>
        <w:tc>
          <w:tcPr>
            <w:tcW w:w="585" w:type="dxa"/>
            <w:noWrap w:val="0"/>
            <w:vAlign w:val="center"/>
          </w:tcPr>
          <w:p w14:paraId="6762AF5F">
            <w:pPr>
              <w:pStyle w:val="3"/>
              <w:adjustRightInd w:val="0"/>
              <w:snapToGrid w:val="0"/>
              <w:spacing w:line="240" w:lineRule="auto"/>
              <w:ind w:firstLine="0" w:firstLineChars="0"/>
              <w:jc w:val="center"/>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highlight w:val="none"/>
                <w:lang w:val="en-US" w:eastAsia="zh-CN" w:bidi="ar-SA"/>
              </w:rPr>
              <w:t>专利</w:t>
            </w:r>
          </w:p>
        </w:tc>
        <w:tc>
          <w:tcPr>
            <w:tcW w:w="2126" w:type="dxa"/>
            <w:noWrap w:val="0"/>
            <w:vAlign w:val="center"/>
          </w:tcPr>
          <w:p w14:paraId="200F2A83">
            <w:pPr>
              <w:pStyle w:val="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一种丙烯酸环氧核壳乳液及其制备方法</w:t>
            </w:r>
          </w:p>
        </w:tc>
        <w:tc>
          <w:tcPr>
            <w:tcW w:w="380" w:type="dxa"/>
            <w:noWrap w:val="0"/>
            <w:vAlign w:val="center"/>
          </w:tcPr>
          <w:p w14:paraId="1705651D">
            <w:pPr>
              <w:pStyle w:val="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highlight w:val="none"/>
                <w:lang w:val="en-US" w:eastAsia="zh-CN" w:bidi="ar-SA"/>
              </w:rPr>
              <w:t>中国</w:t>
            </w:r>
          </w:p>
        </w:tc>
        <w:tc>
          <w:tcPr>
            <w:tcW w:w="1049" w:type="dxa"/>
            <w:noWrap w:val="0"/>
            <w:vAlign w:val="center"/>
          </w:tcPr>
          <w:p w14:paraId="5EF2CD41">
            <w:pPr>
              <w:pStyle w:val="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ZL201710659123.X</w:t>
            </w:r>
          </w:p>
        </w:tc>
        <w:tc>
          <w:tcPr>
            <w:tcW w:w="1185" w:type="dxa"/>
            <w:noWrap w:val="0"/>
            <w:vAlign w:val="center"/>
          </w:tcPr>
          <w:p w14:paraId="5E3E3497">
            <w:pPr>
              <w:pStyle w:val="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2017/08/04</w:t>
            </w:r>
          </w:p>
        </w:tc>
        <w:tc>
          <w:tcPr>
            <w:tcW w:w="1080" w:type="dxa"/>
            <w:noWrap w:val="0"/>
            <w:vAlign w:val="center"/>
          </w:tcPr>
          <w:p w14:paraId="01E8603F">
            <w:pPr>
              <w:pStyle w:val="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3348437</w:t>
            </w:r>
          </w:p>
        </w:tc>
        <w:tc>
          <w:tcPr>
            <w:tcW w:w="1440" w:type="dxa"/>
            <w:noWrap w:val="0"/>
            <w:vAlign w:val="center"/>
          </w:tcPr>
          <w:p w14:paraId="4D2A4B6F">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佛山市顺德区巴德富实业有限公司</w:t>
            </w:r>
          </w:p>
        </w:tc>
        <w:tc>
          <w:tcPr>
            <w:tcW w:w="1215" w:type="dxa"/>
            <w:noWrap w:val="0"/>
            <w:vAlign w:val="center"/>
          </w:tcPr>
          <w:p w14:paraId="05EF4EA5">
            <w:pPr>
              <w:pStyle w:val="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成煬霈</w:t>
            </w:r>
            <w:r>
              <w:rPr>
                <w:rFonts w:hint="eastAsia" w:ascii="Times New Roman" w:hAnsi="Times New Roman" w:eastAsia="宋体" w:cs="Times New Roman"/>
                <w:color w:val="000000"/>
                <w:kern w:val="2"/>
                <w:sz w:val="24"/>
                <w:szCs w:val="24"/>
                <w:lang w:val="en-US" w:eastAsia="zh-CN" w:bidi="ar-SA"/>
              </w:rPr>
              <w:t>；</w:t>
            </w:r>
            <w:r>
              <w:rPr>
                <w:rFonts w:hint="default" w:ascii="Times New Roman" w:hAnsi="Times New Roman" w:eastAsia="宋体" w:cs="Times New Roman"/>
                <w:color w:val="000000"/>
                <w:kern w:val="2"/>
                <w:sz w:val="24"/>
                <w:szCs w:val="24"/>
                <w:lang w:val="en-US" w:eastAsia="zh-CN" w:bidi="ar-SA"/>
              </w:rPr>
              <w:t>黄祥斌</w:t>
            </w:r>
            <w:r>
              <w:rPr>
                <w:rFonts w:hint="eastAsia" w:ascii="Times New Roman" w:hAnsi="Times New Roman" w:eastAsia="宋体" w:cs="Times New Roman"/>
                <w:color w:val="000000"/>
                <w:kern w:val="2"/>
                <w:sz w:val="24"/>
                <w:szCs w:val="24"/>
                <w:lang w:val="en-US" w:eastAsia="zh-CN" w:bidi="ar-SA"/>
              </w:rPr>
              <w:t>；</w:t>
            </w:r>
            <w:r>
              <w:rPr>
                <w:rFonts w:hint="default" w:ascii="Times New Roman" w:hAnsi="Times New Roman" w:eastAsia="宋体" w:cs="Times New Roman"/>
                <w:color w:val="000000"/>
                <w:kern w:val="2"/>
                <w:sz w:val="24"/>
                <w:szCs w:val="24"/>
                <w:lang w:val="en-US" w:eastAsia="zh-CN" w:bidi="ar-SA"/>
              </w:rPr>
              <w:t>罗云</w:t>
            </w:r>
          </w:p>
        </w:tc>
        <w:tc>
          <w:tcPr>
            <w:tcW w:w="480" w:type="dxa"/>
            <w:noWrap w:val="0"/>
            <w:vAlign w:val="center"/>
          </w:tcPr>
          <w:p w14:paraId="61F56E81">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highlight w:val="none"/>
                <w:lang w:val="en-US" w:eastAsia="zh-CN" w:bidi="ar-SA"/>
              </w:rPr>
              <w:t>有效</w:t>
            </w:r>
          </w:p>
        </w:tc>
      </w:tr>
      <w:tr w14:paraId="5BBA88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585" w:type="dxa"/>
            <w:noWrap w:val="0"/>
            <w:vAlign w:val="center"/>
          </w:tcPr>
          <w:p w14:paraId="3BB23DD8">
            <w:pPr>
              <w:pStyle w:val="3"/>
              <w:adjustRightInd w:val="0"/>
              <w:snapToGrid w:val="0"/>
              <w:spacing w:line="240" w:lineRule="auto"/>
              <w:ind w:firstLine="0" w:firstLineChars="0"/>
              <w:jc w:val="center"/>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highlight w:val="none"/>
                <w:lang w:val="en-US" w:eastAsia="zh-CN" w:bidi="ar-SA"/>
              </w:rPr>
              <w:t>专利</w:t>
            </w:r>
          </w:p>
        </w:tc>
        <w:tc>
          <w:tcPr>
            <w:tcW w:w="2126" w:type="dxa"/>
            <w:noWrap w:val="0"/>
            <w:vAlign w:val="center"/>
          </w:tcPr>
          <w:p w14:paraId="063EF5D4">
            <w:pPr>
              <w:pStyle w:val="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一种用于防水涂料的彩色聚氨酯乳液及其制备方法</w:t>
            </w:r>
          </w:p>
        </w:tc>
        <w:tc>
          <w:tcPr>
            <w:tcW w:w="380" w:type="dxa"/>
            <w:noWrap w:val="0"/>
            <w:vAlign w:val="center"/>
          </w:tcPr>
          <w:p w14:paraId="36D007D1">
            <w:pPr>
              <w:pStyle w:val="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highlight w:val="none"/>
                <w:lang w:val="en-US" w:eastAsia="zh-CN" w:bidi="ar-SA"/>
              </w:rPr>
              <w:t>中国</w:t>
            </w:r>
          </w:p>
        </w:tc>
        <w:tc>
          <w:tcPr>
            <w:tcW w:w="1049" w:type="dxa"/>
            <w:noWrap w:val="0"/>
            <w:vAlign w:val="center"/>
          </w:tcPr>
          <w:p w14:paraId="681A8598">
            <w:pPr>
              <w:pStyle w:val="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ZL 2014 10397842.5</w:t>
            </w:r>
          </w:p>
        </w:tc>
        <w:tc>
          <w:tcPr>
            <w:tcW w:w="1185" w:type="dxa"/>
            <w:noWrap w:val="0"/>
            <w:vAlign w:val="center"/>
          </w:tcPr>
          <w:p w14:paraId="4DD9C0E0">
            <w:pPr>
              <w:pStyle w:val="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2014/08/13</w:t>
            </w:r>
          </w:p>
        </w:tc>
        <w:tc>
          <w:tcPr>
            <w:tcW w:w="1080" w:type="dxa"/>
            <w:noWrap w:val="0"/>
            <w:vAlign w:val="center"/>
          </w:tcPr>
          <w:p w14:paraId="76D38EEB">
            <w:pPr>
              <w:pStyle w:val="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381737</w:t>
            </w:r>
          </w:p>
        </w:tc>
        <w:tc>
          <w:tcPr>
            <w:tcW w:w="1440" w:type="dxa"/>
            <w:noWrap w:val="0"/>
            <w:vAlign w:val="center"/>
          </w:tcPr>
          <w:p w14:paraId="36B9BBC9">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佛山市顺德区巴德富实业有限公司</w:t>
            </w:r>
          </w:p>
        </w:tc>
        <w:tc>
          <w:tcPr>
            <w:tcW w:w="1215" w:type="dxa"/>
            <w:noWrap w:val="0"/>
            <w:vAlign w:val="center"/>
          </w:tcPr>
          <w:p w14:paraId="5AF75ADD">
            <w:pPr>
              <w:pStyle w:val="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熊峰</w:t>
            </w:r>
            <w:r>
              <w:rPr>
                <w:rFonts w:hint="eastAsia" w:ascii="Times New Roman" w:hAnsi="Times New Roman" w:eastAsia="宋体" w:cs="Times New Roman"/>
                <w:color w:val="000000"/>
                <w:kern w:val="2"/>
                <w:sz w:val="24"/>
                <w:szCs w:val="24"/>
                <w:lang w:val="en-US" w:eastAsia="zh-CN" w:bidi="ar-SA"/>
              </w:rPr>
              <w:t>；</w:t>
            </w:r>
            <w:r>
              <w:rPr>
                <w:rFonts w:hint="default" w:ascii="Times New Roman" w:hAnsi="Times New Roman" w:eastAsia="宋体" w:cs="Times New Roman"/>
                <w:color w:val="000000"/>
                <w:kern w:val="2"/>
                <w:sz w:val="24"/>
                <w:szCs w:val="24"/>
                <w:lang w:val="en-US" w:eastAsia="zh-CN" w:bidi="ar-SA"/>
              </w:rPr>
              <w:t>杨文涛</w:t>
            </w:r>
          </w:p>
        </w:tc>
        <w:tc>
          <w:tcPr>
            <w:tcW w:w="480" w:type="dxa"/>
            <w:noWrap w:val="0"/>
            <w:vAlign w:val="center"/>
          </w:tcPr>
          <w:p w14:paraId="79A45474">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highlight w:val="none"/>
                <w:lang w:val="en-US" w:eastAsia="zh-CN" w:bidi="ar-SA"/>
              </w:rPr>
              <w:t>有效</w:t>
            </w:r>
          </w:p>
        </w:tc>
      </w:tr>
      <w:tr w14:paraId="5D7F75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585" w:type="dxa"/>
            <w:noWrap w:val="0"/>
            <w:vAlign w:val="center"/>
          </w:tcPr>
          <w:p w14:paraId="24276D98">
            <w:pPr>
              <w:pStyle w:val="3"/>
              <w:adjustRightInd w:val="0"/>
              <w:snapToGrid w:val="0"/>
              <w:spacing w:line="240" w:lineRule="auto"/>
              <w:ind w:firstLine="0" w:firstLineChars="0"/>
              <w:jc w:val="center"/>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highlight w:val="none"/>
                <w:lang w:val="en-US" w:eastAsia="zh-CN" w:bidi="ar-SA"/>
              </w:rPr>
              <w:t>专利</w:t>
            </w:r>
          </w:p>
        </w:tc>
        <w:tc>
          <w:tcPr>
            <w:tcW w:w="2126" w:type="dxa"/>
            <w:noWrap w:val="0"/>
            <w:vAlign w:val="center"/>
          </w:tcPr>
          <w:p w14:paraId="2AAA06E5">
            <w:pPr>
              <w:pStyle w:val="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一种具有优异耐水白性能的单组份丙烯酸酯哑光核壳乳液及其制备方法与应用</w:t>
            </w:r>
          </w:p>
        </w:tc>
        <w:tc>
          <w:tcPr>
            <w:tcW w:w="380" w:type="dxa"/>
            <w:noWrap w:val="0"/>
            <w:vAlign w:val="center"/>
          </w:tcPr>
          <w:p w14:paraId="3EBF7B9D">
            <w:pPr>
              <w:pStyle w:val="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highlight w:val="none"/>
                <w:lang w:val="en-US" w:eastAsia="zh-CN" w:bidi="ar-SA"/>
              </w:rPr>
              <w:t>中国</w:t>
            </w:r>
          </w:p>
        </w:tc>
        <w:tc>
          <w:tcPr>
            <w:tcW w:w="1049" w:type="dxa"/>
            <w:noWrap w:val="0"/>
            <w:vAlign w:val="center"/>
          </w:tcPr>
          <w:p w14:paraId="7FFD666D">
            <w:pPr>
              <w:pStyle w:val="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ZL2016 11040722.5</w:t>
            </w:r>
          </w:p>
        </w:tc>
        <w:tc>
          <w:tcPr>
            <w:tcW w:w="1185" w:type="dxa"/>
            <w:noWrap w:val="0"/>
            <w:vAlign w:val="center"/>
          </w:tcPr>
          <w:p w14:paraId="4201B876">
            <w:pPr>
              <w:pStyle w:val="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2016/11/26</w:t>
            </w:r>
          </w:p>
        </w:tc>
        <w:tc>
          <w:tcPr>
            <w:tcW w:w="1080" w:type="dxa"/>
            <w:noWrap w:val="0"/>
            <w:vAlign w:val="center"/>
          </w:tcPr>
          <w:p w14:paraId="62BE719D">
            <w:pPr>
              <w:pStyle w:val="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313270</w:t>
            </w:r>
          </w:p>
        </w:tc>
        <w:tc>
          <w:tcPr>
            <w:tcW w:w="1440" w:type="dxa"/>
            <w:noWrap w:val="0"/>
            <w:vAlign w:val="center"/>
          </w:tcPr>
          <w:p w14:paraId="5867CF6C">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佛山市顺德区巴德富实业有限公司</w:t>
            </w:r>
          </w:p>
        </w:tc>
        <w:tc>
          <w:tcPr>
            <w:tcW w:w="1215" w:type="dxa"/>
            <w:noWrap w:val="0"/>
            <w:vAlign w:val="center"/>
          </w:tcPr>
          <w:p w14:paraId="5D39EE99">
            <w:pPr>
              <w:pStyle w:val="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张城平</w:t>
            </w:r>
            <w:r>
              <w:rPr>
                <w:rFonts w:hint="eastAsia" w:ascii="Times New Roman" w:hAnsi="Times New Roman" w:eastAsia="宋体" w:cs="Times New Roman"/>
                <w:color w:val="000000"/>
                <w:kern w:val="2"/>
                <w:sz w:val="24"/>
                <w:szCs w:val="24"/>
                <w:lang w:val="en-US" w:eastAsia="zh-CN" w:bidi="ar-SA"/>
              </w:rPr>
              <w:t>；</w:t>
            </w:r>
            <w:r>
              <w:rPr>
                <w:rFonts w:hint="default" w:ascii="Times New Roman" w:hAnsi="Times New Roman" w:eastAsia="宋体" w:cs="Times New Roman"/>
                <w:color w:val="000000"/>
                <w:kern w:val="2"/>
                <w:sz w:val="24"/>
                <w:szCs w:val="24"/>
                <w:lang w:val="en-US" w:eastAsia="zh-CN" w:bidi="ar-SA"/>
              </w:rPr>
              <w:t>彭妃湛</w:t>
            </w:r>
            <w:r>
              <w:rPr>
                <w:rFonts w:hint="eastAsia" w:ascii="Times New Roman" w:hAnsi="Times New Roman" w:eastAsia="宋体" w:cs="Times New Roman"/>
                <w:color w:val="000000"/>
                <w:kern w:val="2"/>
                <w:sz w:val="24"/>
                <w:szCs w:val="24"/>
                <w:lang w:val="en-US" w:eastAsia="zh-CN" w:bidi="ar-SA"/>
              </w:rPr>
              <w:t>；</w:t>
            </w:r>
            <w:r>
              <w:rPr>
                <w:rFonts w:hint="default" w:ascii="Times New Roman" w:hAnsi="Times New Roman" w:eastAsia="宋体" w:cs="Times New Roman"/>
                <w:color w:val="000000"/>
                <w:kern w:val="2"/>
                <w:sz w:val="24"/>
                <w:szCs w:val="24"/>
                <w:lang w:val="en-US" w:eastAsia="zh-CN" w:bidi="ar-SA"/>
              </w:rPr>
              <w:t>杨文涛</w:t>
            </w:r>
          </w:p>
        </w:tc>
        <w:tc>
          <w:tcPr>
            <w:tcW w:w="480" w:type="dxa"/>
            <w:noWrap w:val="0"/>
            <w:vAlign w:val="center"/>
          </w:tcPr>
          <w:p w14:paraId="76D691CE">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highlight w:val="none"/>
                <w:lang w:val="en-US" w:eastAsia="zh-CN" w:bidi="ar-SA"/>
              </w:rPr>
              <w:t>有效</w:t>
            </w:r>
          </w:p>
        </w:tc>
      </w:tr>
      <w:tr w14:paraId="299160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585" w:type="dxa"/>
            <w:noWrap w:val="0"/>
            <w:vAlign w:val="center"/>
          </w:tcPr>
          <w:p w14:paraId="59998993">
            <w:pPr>
              <w:pStyle w:val="3"/>
              <w:adjustRightInd w:val="0"/>
              <w:snapToGrid w:val="0"/>
              <w:spacing w:line="240" w:lineRule="auto"/>
              <w:ind w:firstLine="0" w:firstLineChars="0"/>
              <w:jc w:val="center"/>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highlight w:val="none"/>
                <w:lang w:val="en-US" w:eastAsia="zh-CN" w:bidi="ar-SA"/>
              </w:rPr>
              <w:t>专利</w:t>
            </w:r>
          </w:p>
        </w:tc>
        <w:tc>
          <w:tcPr>
            <w:tcW w:w="2126" w:type="dxa"/>
            <w:noWrap w:val="0"/>
            <w:vAlign w:val="center"/>
          </w:tcPr>
          <w:p w14:paraId="65317B1F">
            <w:pPr>
              <w:pStyle w:val="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兼具耐刮伤性和自修复功能的涂料用乳液及其制备方法</w:t>
            </w:r>
          </w:p>
        </w:tc>
        <w:tc>
          <w:tcPr>
            <w:tcW w:w="380" w:type="dxa"/>
            <w:noWrap w:val="0"/>
            <w:vAlign w:val="center"/>
          </w:tcPr>
          <w:p w14:paraId="462B8502">
            <w:pPr>
              <w:pStyle w:val="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highlight w:val="none"/>
                <w:lang w:val="en-US" w:eastAsia="zh-CN" w:bidi="ar-SA"/>
              </w:rPr>
              <w:t>中国</w:t>
            </w:r>
          </w:p>
        </w:tc>
        <w:tc>
          <w:tcPr>
            <w:tcW w:w="1049" w:type="dxa"/>
            <w:noWrap w:val="0"/>
            <w:vAlign w:val="center"/>
          </w:tcPr>
          <w:p w14:paraId="22B05669">
            <w:pPr>
              <w:pStyle w:val="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202211374373.6</w:t>
            </w:r>
          </w:p>
        </w:tc>
        <w:tc>
          <w:tcPr>
            <w:tcW w:w="1185" w:type="dxa"/>
            <w:noWrap w:val="0"/>
            <w:vAlign w:val="center"/>
          </w:tcPr>
          <w:p w14:paraId="44F47BB6">
            <w:pPr>
              <w:pStyle w:val="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2024/11/04</w:t>
            </w:r>
          </w:p>
        </w:tc>
        <w:tc>
          <w:tcPr>
            <w:tcW w:w="1080" w:type="dxa"/>
            <w:noWrap w:val="0"/>
            <w:vAlign w:val="center"/>
          </w:tcPr>
          <w:p w14:paraId="00269D92">
            <w:pPr>
              <w:pStyle w:val="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7513544</w:t>
            </w:r>
          </w:p>
        </w:tc>
        <w:tc>
          <w:tcPr>
            <w:tcW w:w="1440" w:type="dxa"/>
            <w:noWrap w:val="0"/>
            <w:vAlign w:val="center"/>
          </w:tcPr>
          <w:p w14:paraId="45C3DD5C">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广东巴德富新材料有限公司、成都巴德富科技有限公司</w:t>
            </w:r>
          </w:p>
        </w:tc>
        <w:tc>
          <w:tcPr>
            <w:tcW w:w="1215" w:type="dxa"/>
            <w:noWrap w:val="0"/>
            <w:vAlign w:val="center"/>
          </w:tcPr>
          <w:p w14:paraId="6AD92E4B">
            <w:pPr>
              <w:pStyle w:val="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张城平</w:t>
            </w:r>
            <w:r>
              <w:rPr>
                <w:rFonts w:hint="eastAsia" w:ascii="Times New Roman" w:hAnsi="Times New Roman" w:eastAsia="宋体" w:cs="Times New Roman"/>
                <w:color w:val="000000"/>
                <w:kern w:val="2"/>
                <w:sz w:val="24"/>
                <w:szCs w:val="24"/>
                <w:lang w:val="en-US" w:eastAsia="zh-CN" w:bidi="ar-SA"/>
              </w:rPr>
              <w:t>；</w:t>
            </w:r>
            <w:r>
              <w:rPr>
                <w:rFonts w:hint="default" w:ascii="Times New Roman" w:hAnsi="Times New Roman" w:eastAsia="宋体" w:cs="Times New Roman"/>
                <w:color w:val="000000"/>
                <w:kern w:val="2"/>
                <w:sz w:val="24"/>
                <w:szCs w:val="24"/>
                <w:lang w:val="en-US" w:eastAsia="zh-CN" w:bidi="ar-SA"/>
              </w:rPr>
              <w:t>彭妃湛</w:t>
            </w:r>
            <w:r>
              <w:rPr>
                <w:rFonts w:hint="eastAsia" w:ascii="Times New Roman" w:hAnsi="Times New Roman" w:eastAsia="宋体" w:cs="Times New Roman"/>
                <w:color w:val="000000"/>
                <w:kern w:val="2"/>
                <w:sz w:val="24"/>
                <w:szCs w:val="24"/>
                <w:lang w:val="en-US" w:eastAsia="zh-CN" w:bidi="ar-SA"/>
              </w:rPr>
              <w:t>；</w:t>
            </w:r>
            <w:r>
              <w:rPr>
                <w:rFonts w:hint="default" w:ascii="Times New Roman" w:hAnsi="Times New Roman" w:eastAsia="宋体" w:cs="Times New Roman"/>
                <w:color w:val="000000"/>
                <w:kern w:val="2"/>
                <w:sz w:val="24"/>
                <w:szCs w:val="24"/>
                <w:lang w:val="en-US" w:eastAsia="zh-CN" w:bidi="ar-SA"/>
              </w:rPr>
              <w:t>杨文涛</w:t>
            </w:r>
          </w:p>
        </w:tc>
        <w:tc>
          <w:tcPr>
            <w:tcW w:w="480" w:type="dxa"/>
            <w:noWrap w:val="0"/>
            <w:vAlign w:val="center"/>
          </w:tcPr>
          <w:p w14:paraId="386C014C">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highlight w:val="none"/>
                <w:lang w:val="en-US" w:eastAsia="zh-CN" w:bidi="ar-SA"/>
              </w:rPr>
              <w:t>有效</w:t>
            </w:r>
          </w:p>
        </w:tc>
      </w:tr>
      <w:tr w14:paraId="4B80FA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585" w:type="dxa"/>
            <w:noWrap w:val="0"/>
            <w:vAlign w:val="center"/>
          </w:tcPr>
          <w:p w14:paraId="123E998B">
            <w:pPr>
              <w:pStyle w:val="3"/>
              <w:adjustRightInd w:val="0"/>
              <w:snapToGrid w:val="0"/>
              <w:spacing w:line="240" w:lineRule="auto"/>
              <w:ind w:firstLine="0" w:firstLineChars="0"/>
              <w:jc w:val="center"/>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highlight w:val="none"/>
                <w:lang w:val="en-US" w:eastAsia="zh-CN" w:bidi="ar-SA"/>
              </w:rPr>
              <w:t>专利</w:t>
            </w:r>
          </w:p>
        </w:tc>
        <w:tc>
          <w:tcPr>
            <w:tcW w:w="2126" w:type="dxa"/>
            <w:noWrap w:val="0"/>
            <w:vAlign w:val="center"/>
          </w:tcPr>
          <w:p w14:paraId="49C729EF">
            <w:pPr>
              <w:pStyle w:val="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一种聚合物包封的TiO2复合物及其乳液</w:t>
            </w:r>
          </w:p>
        </w:tc>
        <w:tc>
          <w:tcPr>
            <w:tcW w:w="380" w:type="dxa"/>
            <w:noWrap w:val="0"/>
            <w:vAlign w:val="center"/>
          </w:tcPr>
          <w:p w14:paraId="6CE617A2">
            <w:pPr>
              <w:pStyle w:val="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highlight w:val="none"/>
                <w:lang w:val="en-US" w:eastAsia="zh-CN" w:bidi="ar-SA"/>
              </w:rPr>
              <w:t>中国</w:t>
            </w:r>
          </w:p>
        </w:tc>
        <w:tc>
          <w:tcPr>
            <w:tcW w:w="1049" w:type="dxa"/>
            <w:noWrap w:val="0"/>
            <w:vAlign w:val="center"/>
          </w:tcPr>
          <w:p w14:paraId="065FF5A1">
            <w:pPr>
              <w:pStyle w:val="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202211546937X</w:t>
            </w:r>
          </w:p>
        </w:tc>
        <w:tc>
          <w:tcPr>
            <w:tcW w:w="1185" w:type="dxa"/>
            <w:noWrap w:val="0"/>
            <w:vAlign w:val="center"/>
          </w:tcPr>
          <w:p w14:paraId="5494E5BC">
            <w:pPr>
              <w:pStyle w:val="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2024/12/5</w:t>
            </w:r>
          </w:p>
        </w:tc>
        <w:tc>
          <w:tcPr>
            <w:tcW w:w="1080" w:type="dxa"/>
            <w:noWrap w:val="0"/>
            <w:vAlign w:val="center"/>
          </w:tcPr>
          <w:p w14:paraId="391E263E">
            <w:pPr>
              <w:pStyle w:val="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7441461</w:t>
            </w:r>
          </w:p>
        </w:tc>
        <w:tc>
          <w:tcPr>
            <w:tcW w:w="1440" w:type="dxa"/>
            <w:noWrap w:val="0"/>
            <w:vAlign w:val="center"/>
          </w:tcPr>
          <w:p w14:paraId="348DE8FE">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广东巴德富新材料有限公司</w:t>
            </w:r>
          </w:p>
        </w:tc>
        <w:tc>
          <w:tcPr>
            <w:tcW w:w="1215" w:type="dxa"/>
            <w:noWrap w:val="0"/>
            <w:vAlign w:val="center"/>
          </w:tcPr>
          <w:p w14:paraId="7547AF32">
            <w:pPr>
              <w:pStyle w:val="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宋高占</w:t>
            </w:r>
            <w:r>
              <w:rPr>
                <w:rFonts w:hint="eastAsia" w:ascii="Times New Roman" w:hAnsi="Times New Roman" w:eastAsia="宋体" w:cs="Times New Roman"/>
                <w:color w:val="000000"/>
                <w:kern w:val="2"/>
                <w:sz w:val="24"/>
                <w:szCs w:val="24"/>
                <w:lang w:val="en-US" w:eastAsia="zh-CN" w:bidi="ar-SA"/>
              </w:rPr>
              <w:t>；</w:t>
            </w:r>
            <w:r>
              <w:rPr>
                <w:rFonts w:hint="default" w:ascii="Times New Roman" w:hAnsi="Times New Roman" w:eastAsia="宋体" w:cs="Times New Roman"/>
                <w:color w:val="000000"/>
                <w:kern w:val="2"/>
                <w:sz w:val="24"/>
                <w:szCs w:val="24"/>
                <w:lang w:val="en-US" w:eastAsia="zh-CN" w:bidi="ar-SA"/>
              </w:rPr>
              <w:t>陈娟</w:t>
            </w:r>
            <w:r>
              <w:rPr>
                <w:rFonts w:hint="eastAsia" w:ascii="Times New Roman" w:hAnsi="Times New Roman" w:eastAsia="宋体" w:cs="Times New Roman"/>
                <w:color w:val="000000"/>
                <w:kern w:val="2"/>
                <w:sz w:val="24"/>
                <w:szCs w:val="24"/>
                <w:lang w:val="en-US" w:eastAsia="zh-CN" w:bidi="ar-SA"/>
              </w:rPr>
              <w:t>；</w:t>
            </w:r>
            <w:r>
              <w:rPr>
                <w:rFonts w:hint="default" w:ascii="Times New Roman" w:hAnsi="Times New Roman" w:eastAsia="宋体" w:cs="Times New Roman"/>
                <w:color w:val="000000"/>
                <w:kern w:val="2"/>
                <w:sz w:val="24"/>
                <w:szCs w:val="24"/>
                <w:lang w:val="en-US" w:eastAsia="zh-CN" w:bidi="ar-SA"/>
              </w:rPr>
              <w:t>岑婉莹</w:t>
            </w:r>
            <w:r>
              <w:rPr>
                <w:rFonts w:hint="eastAsia" w:ascii="Times New Roman" w:hAnsi="Times New Roman" w:eastAsia="宋体" w:cs="Times New Roman"/>
                <w:color w:val="000000"/>
                <w:kern w:val="2"/>
                <w:sz w:val="24"/>
                <w:szCs w:val="24"/>
                <w:lang w:val="en-US" w:eastAsia="zh-CN" w:bidi="ar-SA"/>
              </w:rPr>
              <w:t>；</w:t>
            </w:r>
            <w:r>
              <w:rPr>
                <w:rFonts w:hint="default" w:ascii="Times New Roman" w:hAnsi="Times New Roman" w:eastAsia="宋体" w:cs="Times New Roman"/>
                <w:color w:val="000000"/>
                <w:kern w:val="2"/>
                <w:sz w:val="24"/>
                <w:szCs w:val="24"/>
                <w:lang w:val="en-US" w:eastAsia="zh-CN" w:bidi="ar-SA"/>
              </w:rPr>
              <w:t>曾庆乐</w:t>
            </w:r>
          </w:p>
        </w:tc>
        <w:tc>
          <w:tcPr>
            <w:tcW w:w="480" w:type="dxa"/>
            <w:noWrap w:val="0"/>
            <w:vAlign w:val="center"/>
          </w:tcPr>
          <w:p w14:paraId="5F7D3829">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highlight w:val="none"/>
                <w:lang w:val="en-US" w:eastAsia="zh-CN" w:bidi="ar-SA"/>
              </w:rPr>
              <w:t>有效</w:t>
            </w:r>
          </w:p>
        </w:tc>
      </w:tr>
      <w:tr w14:paraId="28C707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585" w:type="dxa"/>
            <w:noWrap w:val="0"/>
            <w:vAlign w:val="center"/>
          </w:tcPr>
          <w:p w14:paraId="01717DD6">
            <w:pPr>
              <w:pStyle w:val="3"/>
              <w:adjustRightInd w:val="0"/>
              <w:snapToGrid w:val="0"/>
              <w:spacing w:line="240" w:lineRule="auto"/>
              <w:ind w:firstLine="0" w:firstLineChars="0"/>
              <w:jc w:val="center"/>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highlight w:val="none"/>
                <w:lang w:val="en-US" w:eastAsia="zh-CN" w:bidi="ar-SA"/>
              </w:rPr>
              <w:t>专利</w:t>
            </w:r>
          </w:p>
        </w:tc>
        <w:tc>
          <w:tcPr>
            <w:tcW w:w="2126" w:type="dxa"/>
            <w:noWrap w:val="0"/>
            <w:vAlign w:val="center"/>
          </w:tcPr>
          <w:p w14:paraId="3324475E">
            <w:pPr>
              <w:pStyle w:val="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一种反应型阻燃环氧树脂微胶囊及其制备方法</w:t>
            </w:r>
          </w:p>
        </w:tc>
        <w:tc>
          <w:tcPr>
            <w:tcW w:w="380" w:type="dxa"/>
            <w:noWrap w:val="0"/>
            <w:vAlign w:val="center"/>
          </w:tcPr>
          <w:p w14:paraId="20BADFD8">
            <w:pPr>
              <w:pStyle w:val="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highlight w:val="none"/>
                <w:lang w:val="en-US" w:eastAsia="zh-CN" w:bidi="ar-SA"/>
              </w:rPr>
              <w:t>中国</w:t>
            </w:r>
          </w:p>
        </w:tc>
        <w:tc>
          <w:tcPr>
            <w:tcW w:w="1049" w:type="dxa"/>
            <w:noWrap w:val="0"/>
            <w:vAlign w:val="center"/>
          </w:tcPr>
          <w:p w14:paraId="00FB0580">
            <w:pPr>
              <w:pStyle w:val="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ZL201410419568.7</w:t>
            </w:r>
          </w:p>
        </w:tc>
        <w:tc>
          <w:tcPr>
            <w:tcW w:w="1185" w:type="dxa"/>
            <w:noWrap w:val="0"/>
            <w:vAlign w:val="center"/>
          </w:tcPr>
          <w:p w14:paraId="260EAE4A">
            <w:pPr>
              <w:pStyle w:val="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2018/01/19</w:t>
            </w:r>
          </w:p>
        </w:tc>
        <w:tc>
          <w:tcPr>
            <w:tcW w:w="1080" w:type="dxa"/>
            <w:noWrap w:val="0"/>
            <w:vAlign w:val="center"/>
          </w:tcPr>
          <w:p w14:paraId="275EE1C5">
            <w:pPr>
              <w:pStyle w:val="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2785847</w:t>
            </w:r>
          </w:p>
        </w:tc>
        <w:tc>
          <w:tcPr>
            <w:tcW w:w="1440" w:type="dxa"/>
            <w:noWrap w:val="0"/>
            <w:vAlign w:val="center"/>
          </w:tcPr>
          <w:p w14:paraId="20996DD7">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惠州学院</w:t>
            </w:r>
          </w:p>
        </w:tc>
        <w:tc>
          <w:tcPr>
            <w:tcW w:w="1215" w:type="dxa"/>
            <w:noWrap w:val="0"/>
            <w:vAlign w:val="center"/>
          </w:tcPr>
          <w:p w14:paraId="04D3B7E7">
            <w:pPr>
              <w:pStyle w:val="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肖定书</w:t>
            </w:r>
            <w:r>
              <w:rPr>
                <w:rFonts w:hint="eastAsia" w:ascii="Times New Roman" w:hAnsi="Times New Roman" w:eastAsia="宋体" w:cs="Times New Roman"/>
                <w:color w:val="000000"/>
                <w:kern w:val="2"/>
                <w:sz w:val="24"/>
                <w:szCs w:val="24"/>
                <w:lang w:val="en-US" w:eastAsia="zh-CN" w:bidi="ar-SA"/>
              </w:rPr>
              <w:t>；</w:t>
            </w:r>
            <w:r>
              <w:rPr>
                <w:rFonts w:hint="default" w:ascii="Times New Roman" w:hAnsi="Times New Roman" w:eastAsia="宋体" w:cs="Times New Roman"/>
                <w:color w:val="000000"/>
                <w:kern w:val="2"/>
                <w:sz w:val="24"/>
                <w:szCs w:val="24"/>
                <w:lang w:val="en-US" w:eastAsia="zh-CN" w:bidi="ar-SA"/>
              </w:rPr>
              <w:t>李浩</w:t>
            </w:r>
            <w:r>
              <w:rPr>
                <w:rFonts w:hint="eastAsia" w:ascii="Times New Roman" w:hAnsi="Times New Roman" w:eastAsia="宋体" w:cs="Times New Roman"/>
                <w:color w:val="000000"/>
                <w:kern w:val="2"/>
                <w:sz w:val="24"/>
                <w:szCs w:val="24"/>
                <w:lang w:val="en-US" w:eastAsia="zh-CN" w:bidi="ar-SA"/>
              </w:rPr>
              <w:t>；</w:t>
            </w:r>
            <w:r>
              <w:rPr>
                <w:rFonts w:hint="default" w:ascii="Times New Roman" w:hAnsi="Times New Roman" w:eastAsia="宋体" w:cs="Times New Roman"/>
                <w:color w:val="000000"/>
                <w:kern w:val="2"/>
                <w:sz w:val="24"/>
                <w:szCs w:val="24"/>
                <w:lang w:val="en-US" w:eastAsia="zh-CN" w:bidi="ar-SA"/>
              </w:rPr>
              <w:t>刘国聪</w:t>
            </w:r>
            <w:r>
              <w:rPr>
                <w:rFonts w:hint="eastAsia" w:ascii="Times New Roman" w:hAnsi="Times New Roman" w:eastAsia="宋体" w:cs="Times New Roman"/>
                <w:color w:val="000000"/>
                <w:kern w:val="2"/>
                <w:sz w:val="24"/>
                <w:szCs w:val="24"/>
                <w:lang w:val="en-US" w:eastAsia="zh-CN" w:bidi="ar-SA"/>
              </w:rPr>
              <w:t>；</w:t>
            </w:r>
            <w:r>
              <w:rPr>
                <w:rFonts w:hint="default" w:ascii="Times New Roman" w:hAnsi="Times New Roman" w:eastAsia="宋体" w:cs="Times New Roman"/>
                <w:color w:val="000000"/>
                <w:kern w:val="2"/>
                <w:sz w:val="24"/>
                <w:szCs w:val="24"/>
                <w:lang w:val="en-US" w:eastAsia="zh-CN" w:bidi="ar-SA"/>
              </w:rPr>
              <w:t>李险峰</w:t>
            </w:r>
            <w:r>
              <w:rPr>
                <w:rFonts w:hint="eastAsia" w:ascii="Times New Roman" w:hAnsi="Times New Roman" w:eastAsia="宋体" w:cs="Times New Roman"/>
                <w:color w:val="000000"/>
                <w:kern w:val="2"/>
                <w:sz w:val="24"/>
                <w:szCs w:val="24"/>
                <w:lang w:val="en-US" w:eastAsia="zh-CN" w:bidi="ar-SA"/>
              </w:rPr>
              <w:t>；</w:t>
            </w:r>
            <w:r>
              <w:rPr>
                <w:rFonts w:hint="default" w:ascii="Times New Roman" w:hAnsi="Times New Roman" w:eastAsia="宋体" w:cs="Times New Roman"/>
                <w:color w:val="000000"/>
                <w:kern w:val="2"/>
                <w:sz w:val="24"/>
                <w:szCs w:val="24"/>
                <w:lang w:val="en-US" w:eastAsia="zh-CN" w:bidi="ar-SA"/>
              </w:rPr>
              <w:t>张喜斌</w:t>
            </w:r>
            <w:r>
              <w:rPr>
                <w:rFonts w:hint="eastAsia" w:ascii="Times New Roman" w:hAnsi="Times New Roman" w:eastAsia="宋体" w:cs="Times New Roman"/>
                <w:color w:val="000000"/>
                <w:kern w:val="2"/>
                <w:sz w:val="24"/>
                <w:szCs w:val="24"/>
                <w:lang w:val="en-US" w:eastAsia="zh-CN" w:bidi="ar-SA"/>
              </w:rPr>
              <w:t>；</w:t>
            </w:r>
            <w:r>
              <w:rPr>
                <w:rFonts w:hint="default" w:ascii="Times New Roman" w:hAnsi="Times New Roman" w:eastAsia="宋体" w:cs="Times New Roman"/>
                <w:color w:val="000000"/>
                <w:kern w:val="2"/>
                <w:sz w:val="24"/>
                <w:szCs w:val="24"/>
                <w:lang w:val="en-US" w:eastAsia="zh-CN" w:bidi="ar-SA"/>
              </w:rPr>
              <w:t>彭忠利</w:t>
            </w:r>
          </w:p>
        </w:tc>
        <w:tc>
          <w:tcPr>
            <w:tcW w:w="480" w:type="dxa"/>
            <w:noWrap w:val="0"/>
            <w:vAlign w:val="center"/>
          </w:tcPr>
          <w:p w14:paraId="16BEEE6D">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highlight w:val="none"/>
                <w:lang w:val="en-US" w:eastAsia="zh-CN" w:bidi="ar-SA"/>
              </w:rPr>
              <w:t>有效</w:t>
            </w:r>
          </w:p>
        </w:tc>
      </w:tr>
      <w:tr w14:paraId="2167F5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585" w:type="dxa"/>
            <w:noWrap w:val="0"/>
            <w:vAlign w:val="center"/>
          </w:tcPr>
          <w:p w14:paraId="13FD4DB8">
            <w:pPr>
              <w:pStyle w:val="3"/>
              <w:adjustRightInd w:val="0"/>
              <w:snapToGrid w:val="0"/>
              <w:spacing w:line="240" w:lineRule="auto"/>
              <w:ind w:firstLine="0" w:firstLineChars="0"/>
              <w:jc w:val="center"/>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highlight w:val="none"/>
                <w:lang w:val="en-US" w:eastAsia="zh-CN" w:bidi="ar-SA"/>
              </w:rPr>
              <w:t>专利</w:t>
            </w:r>
          </w:p>
        </w:tc>
        <w:tc>
          <w:tcPr>
            <w:tcW w:w="2126" w:type="dxa"/>
            <w:noWrap w:val="0"/>
            <w:vAlign w:val="center"/>
          </w:tcPr>
          <w:p w14:paraId="492B4779">
            <w:pPr>
              <w:pStyle w:val="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一种重金属萃取剂微胶囊的制备方法及其在重金属废水处理中的应用</w:t>
            </w:r>
          </w:p>
        </w:tc>
        <w:tc>
          <w:tcPr>
            <w:tcW w:w="380" w:type="dxa"/>
            <w:noWrap w:val="0"/>
            <w:vAlign w:val="center"/>
          </w:tcPr>
          <w:p w14:paraId="35B1BCF4">
            <w:pPr>
              <w:pStyle w:val="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highlight w:val="none"/>
                <w:lang w:val="en-US" w:eastAsia="zh-CN" w:bidi="ar-SA"/>
              </w:rPr>
              <w:t>中国</w:t>
            </w:r>
          </w:p>
        </w:tc>
        <w:tc>
          <w:tcPr>
            <w:tcW w:w="1049" w:type="dxa"/>
            <w:noWrap w:val="0"/>
            <w:vAlign w:val="center"/>
          </w:tcPr>
          <w:p w14:paraId="2A1890DA">
            <w:pPr>
              <w:pStyle w:val="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ZL201510110289.7</w:t>
            </w:r>
          </w:p>
        </w:tc>
        <w:tc>
          <w:tcPr>
            <w:tcW w:w="1185" w:type="dxa"/>
            <w:noWrap w:val="0"/>
            <w:vAlign w:val="center"/>
          </w:tcPr>
          <w:p w14:paraId="319C85B0">
            <w:pPr>
              <w:pStyle w:val="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2017/10/24</w:t>
            </w:r>
          </w:p>
        </w:tc>
        <w:tc>
          <w:tcPr>
            <w:tcW w:w="1080" w:type="dxa"/>
            <w:noWrap w:val="0"/>
            <w:vAlign w:val="center"/>
          </w:tcPr>
          <w:p w14:paraId="01F5E4B8">
            <w:pPr>
              <w:pStyle w:val="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2665177</w:t>
            </w:r>
          </w:p>
        </w:tc>
        <w:tc>
          <w:tcPr>
            <w:tcW w:w="1440" w:type="dxa"/>
            <w:noWrap w:val="0"/>
            <w:vAlign w:val="center"/>
          </w:tcPr>
          <w:p w14:paraId="108C60BD">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惠州学院</w:t>
            </w:r>
          </w:p>
        </w:tc>
        <w:tc>
          <w:tcPr>
            <w:tcW w:w="1215" w:type="dxa"/>
            <w:noWrap w:val="0"/>
            <w:vAlign w:val="center"/>
          </w:tcPr>
          <w:p w14:paraId="4F668EAD">
            <w:pPr>
              <w:pStyle w:val="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肖定书</w:t>
            </w:r>
            <w:r>
              <w:rPr>
                <w:rFonts w:hint="eastAsia" w:ascii="Times New Roman" w:hAnsi="Times New Roman" w:eastAsia="宋体" w:cs="Times New Roman"/>
                <w:color w:val="000000"/>
                <w:kern w:val="2"/>
                <w:sz w:val="24"/>
                <w:szCs w:val="24"/>
                <w:lang w:val="en-US" w:eastAsia="zh-CN" w:bidi="ar-SA"/>
              </w:rPr>
              <w:t>；</w:t>
            </w:r>
            <w:r>
              <w:rPr>
                <w:rFonts w:hint="default" w:ascii="Times New Roman" w:hAnsi="Times New Roman" w:eastAsia="宋体" w:cs="Times New Roman"/>
                <w:color w:val="000000"/>
                <w:kern w:val="2"/>
                <w:sz w:val="24"/>
                <w:szCs w:val="24"/>
                <w:lang w:val="en-US" w:eastAsia="zh-CN" w:bidi="ar-SA"/>
              </w:rPr>
              <w:t>张喜斌</w:t>
            </w:r>
            <w:r>
              <w:rPr>
                <w:rFonts w:hint="eastAsia" w:ascii="Times New Roman" w:hAnsi="Times New Roman" w:eastAsia="宋体" w:cs="Times New Roman"/>
                <w:color w:val="000000"/>
                <w:kern w:val="2"/>
                <w:sz w:val="24"/>
                <w:szCs w:val="24"/>
                <w:lang w:val="en-US" w:eastAsia="zh-CN" w:bidi="ar-SA"/>
              </w:rPr>
              <w:t>；</w:t>
            </w:r>
            <w:r>
              <w:rPr>
                <w:rFonts w:hint="default" w:ascii="Times New Roman" w:hAnsi="Times New Roman" w:eastAsia="宋体" w:cs="Times New Roman"/>
                <w:color w:val="000000"/>
                <w:kern w:val="2"/>
                <w:sz w:val="24"/>
                <w:szCs w:val="24"/>
                <w:lang w:val="en-US" w:eastAsia="zh-CN" w:bidi="ar-SA"/>
              </w:rPr>
              <w:t>李浩</w:t>
            </w:r>
            <w:r>
              <w:rPr>
                <w:rFonts w:hint="eastAsia" w:ascii="Times New Roman" w:hAnsi="Times New Roman" w:eastAsia="宋体" w:cs="Times New Roman"/>
                <w:color w:val="000000"/>
                <w:kern w:val="2"/>
                <w:sz w:val="24"/>
                <w:szCs w:val="24"/>
                <w:lang w:val="en-US" w:eastAsia="zh-CN" w:bidi="ar-SA"/>
              </w:rPr>
              <w:t>；</w:t>
            </w:r>
            <w:r>
              <w:rPr>
                <w:rFonts w:hint="default" w:ascii="Times New Roman" w:hAnsi="Times New Roman" w:eastAsia="宋体" w:cs="Times New Roman"/>
                <w:color w:val="000000"/>
                <w:kern w:val="2"/>
                <w:sz w:val="24"/>
                <w:szCs w:val="24"/>
                <w:lang w:val="en-US" w:eastAsia="zh-CN" w:bidi="ar-SA"/>
              </w:rPr>
              <w:t>刘国聪</w:t>
            </w:r>
            <w:r>
              <w:rPr>
                <w:rFonts w:hint="eastAsia" w:ascii="Times New Roman" w:hAnsi="Times New Roman" w:eastAsia="宋体" w:cs="Times New Roman"/>
                <w:color w:val="000000"/>
                <w:kern w:val="2"/>
                <w:sz w:val="24"/>
                <w:szCs w:val="24"/>
                <w:lang w:val="en-US" w:eastAsia="zh-CN" w:bidi="ar-SA"/>
              </w:rPr>
              <w:t>；</w:t>
            </w:r>
            <w:r>
              <w:rPr>
                <w:rFonts w:hint="default" w:ascii="Times New Roman" w:hAnsi="Times New Roman" w:eastAsia="宋体" w:cs="Times New Roman"/>
                <w:color w:val="000000"/>
                <w:kern w:val="2"/>
                <w:sz w:val="24"/>
                <w:szCs w:val="24"/>
                <w:lang w:val="en-US" w:eastAsia="zh-CN" w:bidi="ar-SA"/>
              </w:rPr>
              <w:t>李险峰</w:t>
            </w:r>
          </w:p>
        </w:tc>
        <w:tc>
          <w:tcPr>
            <w:tcW w:w="480" w:type="dxa"/>
            <w:noWrap w:val="0"/>
            <w:vAlign w:val="center"/>
          </w:tcPr>
          <w:p w14:paraId="686D216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highlight w:val="none"/>
                <w:lang w:val="en-US" w:eastAsia="zh-CN" w:bidi="ar-SA"/>
              </w:rPr>
              <w:t>有效</w:t>
            </w:r>
          </w:p>
        </w:tc>
      </w:tr>
    </w:tbl>
    <w:p w14:paraId="2455F55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b/>
          <w:bCs/>
          <w:sz w:val="28"/>
          <w:szCs w:val="28"/>
          <w:lang w:val="en-US" w:eastAsia="zh-CN"/>
        </w:rPr>
      </w:pPr>
      <w:r>
        <w:rPr>
          <w:rFonts w:hint="eastAsia" w:ascii="仿宋" w:hAnsi="仿宋" w:eastAsia="仿宋" w:cs="仿宋"/>
          <w:b/>
          <w:bCs/>
          <w:sz w:val="32"/>
          <w:szCs w:val="32"/>
        </w:rPr>
        <w:t>五、主要完成人：</w:t>
      </w:r>
      <w:r>
        <w:rPr>
          <w:rFonts w:hint="eastAsia" w:ascii="仿宋" w:hAnsi="仿宋" w:eastAsia="仿宋" w:cs="仿宋"/>
          <w:b w:val="0"/>
          <w:bCs w:val="0"/>
          <w:sz w:val="32"/>
          <w:szCs w:val="32"/>
          <w:lang w:val="en-US" w:eastAsia="zh-CN"/>
        </w:rPr>
        <w:t>肖定书、杨文涛、唐子伦、肖鹏、李健鹏、冯裕发、戴华炜、李险峰</w:t>
      </w:r>
    </w:p>
    <w:p w14:paraId="4FB7FCE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28"/>
          <w:szCs w:val="28"/>
          <w:lang w:val="en-US" w:eastAsia="zh-CN"/>
        </w:rPr>
      </w:pPr>
      <w:r>
        <w:rPr>
          <w:rFonts w:hint="eastAsia" w:ascii="仿宋" w:hAnsi="仿宋" w:eastAsia="仿宋" w:cs="仿宋"/>
          <w:b/>
          <w:bCs/>
          <w:sz w:val="32"/>
          <w:szCs w:val="32"/>
        </w:rPr>
        <w:t>六、主要完成单位：</w:t>
      </w:r>
      <w:r>
        <w:rPr>
          <w:rFonts w:hint="eastAsia" w:ascii="仿宋" w:hAnsi="仿宋" w:eastAsia="仿宋" w:cs="仿宋"/>
          <w:b w:val="0"/>
          <w:bCs w:val="0"/>
          <w:sz w:val="32"/>
          <w:szCs w:val="32"/>
        </w:rPr>
        <w:t>惠州学院、广东巴德富新材料有限公司、惠州金万佳新材料研究有限公司</w:t>
      </w:r>
      <w:r>
        <w:rPr>
          <w:rFonts w:hint="eastAsia" w:ascii="仿宋" w:hAnsi="仿宋" w:eastAsia="仿宋" w:cs="仿宋"/>
          <w:b w:val="0"/>
          <w:bCs w:val="0"/>
          <w:sz w:val="32"/>
          <w:szCs w:val="32"/>
          <w:lang w:eastAsia="zh-CN"/>
        </w:rPr>
        <w:t>、中科院广</w:t>
      </w:r>
      <w:bookmarkStart w:id="0" w:name="_GoBack"/>
      <w:bookmarkEnd w:id="0"/>
      <w:r>
        <w:rPr>
          <w:rFonts w:hint="eastAsia" w:ascii="仿宋" w:hAnsi="仿宋" w:eastAsia="仿宋" w:cs="仿宋"/>
          <w:b w:val="0"/>
          <w:bCs w:val="0"/>
          <w:sz w:val="32"/>
          <w:szCs w:val="32"/>
          <w:lang w:eastAsia="zh-CN"/>
        </w:rPr>
        <w:t>州化学有限</w:t>
      </w:r>
      <w:r>
        <w:rPr>
          <w:rFonts w:hint="eastAsia" w:ascii="仿宋" w:hAnsi="仿宋" w:eastAsia="仿宋" w:cs="仿宋"/>
          <w:b w:val="0"/>
          <w:bCs w:val="0"/>
          <w:sz w:val="32"/>
          <w:szCs w:val="32"/>
          <w:lang w:val="en-US" w:eastAsia="zh-CN"/>
        </w:rPr>
        <w:t>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563F49E-D56E-4A6A-BB73-8B6B48ED4223}"/>
  </w:font>
  <w:font w:name="仿宋_GB2312">
    <w:panose1 w:val="02010609030101010101"/>
    <w:charset w:val="86"/>
    <w:family w:val="modern"/>
    <w:pitch w:val="default"/>
    <w:sig w:usb0="00000001" w:usb1="080E0000" w:usb2="00000000" w:usb3="00000000" w:csb0="00040000" w:csb1="00000000"/>
  </w:font>
  <w:font w:name="Charis SIL">
    <w:altName w:val="宋体"/>
    <w:panose1 w:val="00000000000000000000"/>
    <w:charset w:val="86"/>
    <w:family w:val="swiss"/>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embedRegular r:id="rId2" w:fontKey="{A817C5B9-9680-4F97-A61D-7B0EBEE5F132}"/>
  </w:font>
  <w:font w:name="仿宋">
    <w:panose1 w:val="02010609060101010101"/>
    <w:charset w:val="86"/>
    <w:family w:val="auto"/>
    <w:pitch w:val="default"/>
    <w:sig w:usb0="800002BF" w:usb1="38CF7CFA" w:usb2="00000016" w:usb3="00000000" w:csb0="00040001" w:csb1="00000000"/>
    <w:embedRegular r:id="rId3" w:fontKey="{52742661-7B8A-4169-B37F-6FF2A00A0F8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8B6CF2"/>
    <w:rsid w:val="058645FB"/>
    <w:rsid w:val="09413B78"/>
    <w:rsid w:val="0AD31D89"/>
    <w:rsid w:val="0AEC6CAF"/>
    <w:rsid w:val="0C7A53B8"/>
    <w:rsid w:val="12832ECF"/>
    <w:rsid w:val="14063507"/>
    <w:rsid w:val="14C878A5"/>
    <w:rsid w:val="18A62B93"/>
    <w:rsid w:val="1FC658C9"/>
    <w:rsid w:val="207D39B7"/>
    <w:rsid w:val="20D364EF"/>
    <w:rsid w:val="20FD32DC"/>
    <w:rsid w:val="23AC4FE0"/>
    <w:rsid w:val="246102B6"/>
    <w:rsid w:val="27671D48"/>
    <w:rsid w:val="27A961FC"/>
    <w:rsid w:val="298C36DF"/>
    <w:rsid w:val="2B345DDC"/>
    <w:rsid w:val="2B5C47AA"/>
    <w:rsid w:val="2B7140FF"/>
    <w:rsid w:val="34E003CD"/>
    <w:rsid w:val="36B96E85"/>
    <w:rsid w:val="3AA30888"/>
    <w:rsid w:val="3C4D6CFE"/>
    <w:rsid w:val="3CF47AC1"/>
    <w:rsid w:val="3CFD4BC8"/>
    <w:rsid w:val="43056584"/>
    <w:rsid w:val="44114AB5"/>
    <w:rsid w:val="46FF25BF"/>
    <w:rsid w:val="52306A4E"/>
    <w:rsid w:val="534E1882"/>
    <w:rsid w:val="54B74AF0"/>
    <w:rsid w:val="57725924"/>
    <w:rsid w:val="58C61EBA"/>
    <w:rsid w:val="5B817FAC"/>
    <w:rsid w:val="5C0C3F3E"/>
    <w:rsid w:val="5C4750C0"/>
    <w:rsid w:val="5CFF3BED"/>
    <w:rsid w:val="628A21AA"/>
    <w:rsid w:val="65031DA0"/>
    <w:rsid w:val="65A17F37"/>
    <w:rsid w:val="65FC4245"/>
    <w:rsid w:val="6650370B"/>
    <w:rsid w:val="66B30DAB"/>
    <w:rsid w:val="66DB09CF"/>
    <w:rsid w:val="6B3A484C"/>
    <w:rsid w:val="6D376C26"/>
    <w:rsid w:val="6F0D03EB"/>
    <w:rsid w:val="709A7A5C"/>
    <w:rsid w:val="721C3014"/>
    <w:rsid w:val="73CB617F"/>
    <w:rsid w:val="758D5DE2"/>
    <w:rsid w:val="76EF23A9"/>
    <w:rsid w:val="77F9775E"/>
    <w:rsid w:val="787C3EEC"/>
    <w:rsid w:val="7BAB6FC2"/>
    <w:rsid w:val="7BE549CC"/>
    <w:rsid w:val="7C0539A2"/>
    <w:rsid w:val="7C1600F5"/>
    <w:rsid w:val="7E000975"/>
    <w:rsid w:val="7ED86325"/>
    <w:rsid w:val="7F274A5B"/>
    <w:rsid w:val="7FA50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pPr>
      <w:spacing w:after="120"/>
    </w:pPr>
  </w:style>
  <w:style w:type="paragraph" w:styleId="3">
    <w:name w:val="Plain Text"/>
    <w:basedOn w:val="1"/>
    <w:qFormat/>
    <w:uiPriority w:val="0"/>
    <w:pPr>
      <w:spacing w:line="360" w:lineRule="auto"/>
      <w:ind w:firstLine="480" w:firstLineChars="200"/>
    </w:pPr>
    <w:rPr>
      <w:rFonts w:ascii="仿宋_GB2312" w:hAnsiTheme="minorHAnsi" w:eastAsiaTheme="minorEastAsia" w:cstheme="minorBidi"/>
      <w:sz w:val="24"/>
      <w:szCs w:val="22"/>
    </w:rPr>
  </w:style>
  <w:style w:type="table" w:styleId="5">
    <w:name w:val="Table Grid"/>
    <w:basedOn w:val="4"/>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paragraph" w:styleId="8">
    <w:name w:val="List Paragraph"/>
    <w:basedOn w:val="1"/>
    <w:qFormat/>
    <w:uiPriority w:val="34"/>
    <w:pPr>
      <w:ind w:firstLine="420" w:firstLineChars="200"/>
    </w:pPr>
  </w:style>
  <w:style w:type="paragraph" w:customStyle="1" w:styleId="9">
    <w:name w:val="Default"/>
    <w:unhideWhenUsed/>
    <w:qFormat/>
    <w:uiPriority w:val="99"/>
    <w:pPr>
      <w:widowControl w:val="0"/>
      <w:autoSpaceDE w:val="0"/>
      <w:autoSpaceDN w:val="0"/>
      <w:adjustRightInd w:val="0"/>
      <w:spacing w:beforeLines="0" w:afterLines="0"/>
    </w:pPr>
    <w:rPr>
      <w:rFonts w:hint="eastAsia" w:ascii="Charis SIL" w:hAnsi="Charis SIL" w:eastAsia="Charis SIL" w:cstheme="minorBidi"/>
      <w:color w:val="0000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175</Words>
  <Characters>178</Characters>
  <Lines>0</Lines>
  <Paragraphs>0</Paragraphs>
  <TotalTime>10</TotalTime>
  <ScaleCrop>false</ScaleCrop>
  <LinksUpToDate>false</LinksUpToDate>
  <CharactersWithSpaces>181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2025-08-14T02:17:00Z</dcterms:created>
  <dc:creator>lenovo</dc:creator>
  <cp:lastModifiedBy>ua</cp:lastModifiedBy>
  <dcterms:modified xsi:type="dcterms:W3CDTF">2025-09-16T03:38:56Z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eyJoZGlkIjoiY2Y2NzIzMjVjMzc3ZjY5MzQxNzFmNDljMzFjMGM4MzciLCJ1c2VySWQiOiIyNTcwNzIyNTYifQ==</vt:lpwstr>
  </property>
  <property fmtid="{D5CDD505-2E9C-101B-9397-08002B2CF9AE}" pid="4" name="ICV">
    <vt:lpwstr>87397DB8FF104770B49CE065F64C89D8_13</vt:lpwstr>
  </property>
</Properties>
</file>