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A65036B">
      <w:pPr>
        <w:pStyle w:val="style0"/>
        <w:widowControl/>
        <w:jc w:val="center"/>
        <w:rPr>
          <w:rFonts w:ascii="方正小标宋_GBK" w:cs="方正小标宋_GBK" w:eastAsia="方正小标宋_GBK" w:hAnsi="方正小标宋_GBK" w:hint="eastAsia"/>
          <w:color w:val="000000"/>
          <w:kern w:val="2"/>
          <w:sz w:val="36"/>
          <w:szCs w:val="36"/>
          <w:highlight w:val="none"/>
          <w:lang w:val="en-US" w:bidi="ar-SA" w:eastAsia="zh-CN"/>
        </w:rPr>
      </w:pPr>
    </w:p>
    <w:p w14:paraId="027F7CCB">
      <w:pPr>
        <w:pStyle w:val="style0"/>
        <w:widowControl/>
        <w:jc w:val="center"/>
        <w:rPr>
          <w:rFonts w:ascii="方正小标宋_GBK" w:cs="方正小标宋_GBK" w:eastAsia="方正小标宋_GBK" w:hAnsi="方正小标宋_GBK" w:hint="default"/>
          <w:color w:val="000000"/>
          <w:kern w:val="2"/>
          <w:sz w:val="36"/>
          <w:szCs w:val="36"/>
          <w:highlight w:val="none"/>
          <w:lang w:val="en-US" w:bidi="ar-SA"/>
        </w:rPr>
      </w:pPr>
      <w:r>
        <w:rPr>
          <w:rFonts w:ascii="方正小标宋_GBK" w:cs="方正小标宋_GBK" w:eastAsia="方正小标宋_GBK" w:hAnsi="方正小标宋_GBK" w:hint="eastAsia"/>
          <w:color w:val="000000"/>
          <w:kern w:val="2"/>
          <w:sz w:val="36"/>
          <w:szCs w:val="36"/>
          <w:highlight w:val="none"/>
          <w:lang w:val="en-US" w:bidi="ar-SA" w:eastAsia="zh-CN"/>
        </w:rPr>
        <w:t>惠州</w:t>
      </w:r>
      <w:r>
        <w:rPr>
          <w:rFonts w:ascii="方正小标宋_GBK" w:cs="方正小标宋_GBK" w:eastAsia="方正小标宋_GBK" w:hAnsi="方正小标宋_GBK" w:hint="eastAsia"/>
          <w:color w:val="000000"/>
          <w:kern w:val="2"/>
          <w:sz w:val="36"/>
          <w:szCs w:val="36"/>
          <w:highlight w:val="none"/>
          <w:lang w:val="en-US" w:bidi="ar-SA"/>
        </w:rPr>
        <w:t>学院横向科研</w:t>
      </w:r>
      <w:r>
        <w:rPr>
          <w:rFonts w:ascii="方正小标宋_GBK" w:cs="方正小标宋_GBK" w:eastAsia="方正小标宋_GBK" w:hAnsi="方正小标宋_GBK" w:hint="eastAsia"/>
          <w:color w:val="000000"/>
          <w:kern w:val="2"/>
          <w:sz w:val="36"/>
          <w:szCs w:val="36"/>
          <w:highlight w:val="none"/>
          <w:lang w:val="en-US" w:bidi="ar-SA" w:eastAsia="zh-CN"/>
        </w:rPr>
        <w:t>项目用餐费审批表</w:t>
      </w:r>
    </w:p>
    <w:tbl>
      <w:tblPr>
        <w:tblStyle w:val="style105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6729"/>
      </w:tblGrid>
      <w:tr w14:paraId="0CF171BD">
        <w:trPr>
          <w:trHeight w:val="1430" w:hRule="atLeast"/>
        </w:trPr>
        <w:tc>
          <w:tcPr>
            <w:tcW w:w="1793" w:type="dxa"/>
            <w:tcBorders/>
            <w:vAlign w:val="center"/>
          </w:tcPr>
          <w:p w14:paraId="47EB21F7">
            <w:pPr>
              <w:pStyle w:val="style0"/>
              <w:spacing w:lineRule="exact" w:line="600"/>
              <w:jc w:val="center"/>
              <w:rPr>
                <w:rFonts w:hint="default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项目信息</w:t>
            </w:r>
          </w:p>
        </w:tc>
        <w:tc>
          <w:tcPr>
            <w:tcW w:w="6729" w:type="dxa"/>
            <w:tcBorders/>
            <w:vAlign w:val="center"/>
          </w:tcPr>
          <w:p w14:paraId="477E26AF">
            <w:pPr>
              <w:pStyle w:val="style0"/>
              <w:spacing w:lineRule="exact" w:line="600"/>
              <w:jc w:val="both"/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名称及项目编号：</w:t>
            </w:r>
          </w:p>
          <w:p w14:paraId="0BB64FA0">
            <w:pPr>
              <w:pStyle w:val="style0"/>
              <w:spacing w:lineRule="exact" w:line="600"/>
              <w:jc w:val="both"/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经费编号：</w:t>
            </w:r>
          </w:p>
        </w:tc>
      </w:tr>
      <w:tr w14:paraId="77A8A25C">
        <w:tblPrEx/>
        <w:trPr>
          <w:trHeight w:val="1230" w:hRule="atLeast"/>
        </w:trPr>
        <w:tc>
          <w:tcPr>
            <w:tcW w:w="1793" w:type="dxa"/>
            <w:tcBorders/>
            <w:vAlign w:val="center"/>
          </w:tcPr>
          <w:p w14:paraId="6E4D41E8">
            <w:pPr>
              <w:pStyle w:val="style0"/>
              <w:spacing w:lineRule="exact" w:line="600"/>
              <w:jc w:val="center"/>
              <w:rPr>
                <w:rFonts w:hint="default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用餐信息</w:t>
            </w:r>
          </w:p>
        </w:tc>
        <w:tc>
          <w:tcPr>
            <w:tcW w:w="6729" w:type="dxa"/>
            <w:tcBorders/>
            <w:vAlign w:val="center"/>
          </w:tcPr>
          <w:p w14:paraId="4C074010">
            <w:pPr>
              <w:pStyle w:val="style0"/>
              <w:numPr>
                <w:ilvl w:val="0"/>
                <w:numId w:val="1"/>
              </w:numPr>
              <w:spacing w:lineRule="exact" w:line="600"/>
              <w:jc w:val="both"/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时间</w:t>
            </w:r>
          </w:p>
          <w:p w14:paraId="7B98B709">
            <w:pPr>
              <w:pStyle w:val="style0"/>
              <w:numPr>
                <w:ilvl w:val="0"/>
                <w:numId w:val="1"/>
              </w:numPr>
              <w:spacing w:lineRule="exact" w:line="600"/>
              <w:jc w:val="both"/>
              <w:rPr>
                <w:rFonts w:hint="default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事由</w:t>
            </w:r>
          </w:p>
          <w:p w14:paraId="3C04694B">
            <w:pPr>
              <w:pStyle w:val="style0"/>
              <w:numPr>
                <w:ilvl w:val="0"/>
                <w:numId w:val="1"/>
              </w:numPr>
              <w:spacing w:lineRule="exact" w:line="600"/>
              <w:jc w:val="both"/>
              <w:rPr>
                <w:rFonts w:hint="default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地点</w:t>
            </w:r>
          </w:p>
        </w:tc>
      </w:tr>
      <w:tr w14:paraId="27BB46ED">
        <w:tblPrEx/>
        <w:trPr>
          <w:trHeight w:val="1488" w:hRule="atLeast"/>
        </w:trPr>
        <w:tc>
          <w:tcPr>
            <w:tcW w:w="1793" w:type="dxa"/>
            <w:tcBorders/>
            <w:vAlign w:val="center"/>
          </w:tcPr>
          <w:p w14:paraId="2F136F5B">
            <w:pPr>
              <w:pStyle w:val="style0"/>
              <w:spacing w:lineRule="exact" w:line="600"/>
              <w:jc w:val="center"/>
              <w:rPr>
                <w:rFonts w:eastAsia="宋体" w:hint="default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用餐人员</w:t>
            </w:r>
          </w:p>
        </w:tc>
        <w:tc>
          <w:tcPr>
            <w:tcW w:w="6729" w:type="dxa"/>
            <w:tcBorders/>
            <w:vAlign w:val="center"/>
          </w:tcPr>
          <w:p w14:paraId="6B3B14F8">
            <w:pPr>
              <w:pStyle w:val="style0"/>
              <w:spacing w:lineRule="exact" w:line="600"/>
              <w:jc w:val="both"/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drawing>
                <wp:inline distL="0" distT="0" distB="0" distR="0">
                  <wp:extent cx="152400" cy="152400"/>
                  <wp:effectExtent l="0" t="0" r="0" b="0"/>
                  <wp:docPr id="1026" name="图片 2" descr="1078747767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项目成员：</w:t>
            </w:r>
          </w:p>
          <w:p w14:paraId="4E649866">
            <w:pPr>
              <w:pStyle w:val="style0"/>
              <w:spacing w:lineRule="exact" w:line="600"/>
              <w:jc w:val="both"/>
              <w:rPr>
                <w:rFonts w:hint="default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drawing>
                <wp:inline distL="0" distT="0" distB="0" distR="0">
                  <wp:extent cx="152400" cy="152400"/>
                  <wp:effectExtent l="0" t="0" r="0" b="0"/>
                  <wp:docPr id="1027" name="图片 4" descr="1078747767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其他成员：</w:t>
            </w:r>
          </w:p>
        </w:tc>
      </w:tr>
      <w:tr w14:paraId="649E75EF">
        <w:tblPrEx/>
        <w:trPr>
          <w:trHeight w:val="1052" w:hRule="atLeast"/>
        </w:trPr>
        <w:tc>
          <w:tcPr>
            <w:tcW w:w="1793" w:type="dxa"/>
            <w:tcBorders/>
            <w:vAlign w:val="center"/>
          </w:tcPr>
          <w:p w14:paraId="0A57C288">
            <w:pPr>
              <w:pStyle w:val="style0"/>
              <w:spacing w:lineRule="exact" w:line="600"/>
              <w:jc w:val="center"/>
              <w:rPr>
                <w:rFonts w:hint="default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计划额度</w:t>
            </w:r>
          </w:p>
        </w:tc>
        <w:tc>
          <w:tcPr>
            <w:tcW w:w="6729" w:type="dxa"/>
            <w:tcBorders/>
            <w:vAlign w:val="center"/>
          </w:tcPr>
          <w:p w14:paraId="7B9FCA30">
            <w:pPr>
              <w:pStyle w:val="style0"/>
              <w:spacing w:lineRule="exact" w:line="600"/>
              <w:jc w:val="both"/>
              <w:rPr>
                <w:rFonts w:hint="default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 w14:paraId="4A2C79D1">
        <w:tblPrEx/>
        <w:trPr>
          <w:trHeight w:val="930" w:hRule="atLeast"/>
        </w:trPr>
        <w:tc>
          <w:tcPr>
            <w:tcW w:w="1793" w:type="dxa"/>
            <w:tcBorders/>
            <w:vAlign w:val="center"/>
          </w:tcPr>
          <w:p w14:paraId="0BCFFF05">
            <w:pPr>
              <w:pStyle w:val="style0"/>
              <w:spacing w:lineRule="exact" w:line="600"/>
              <w:jc w:val="center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申请</w:t>
            </w:r>
            <w:r>
              <w:rPr>
                <w:color w:val="000000"/>
                <w:sz w:val="24"/>
                <w:szCs w:val="24"/>
                <w:highlight w:val="none"/>
              </w:rPr>
              <w:t>人（签字）</w:t>
            </w:r>
          </w:p>
        </w:tc>
        <w:tc>
          <w:tcPr>
            <w:tcW w:w="6729" w:type="dxa"/>
            <w:tcBorders/>
          </w:tcPr>
          <w:p w14:paraId="6CCCEC27">
            <w:pPr>
              <w:pStyle w:val="style0"/>
              <w:spacing w:lineRule="exact" w:line="600"/>
              <w:jc w:val="center"/>
              <w:rPr>
                <w:color w:val="000000"/>
                <w:sz w:val="24"/>
                <w:szCs w:val="24"/>
                <w:highlight w:val="none"/>
              </w:rPr>
            </w:pPr>
          </w:p>
        </w:tc>
      </w:tr>
      <w:tr w14:paraId="7C0A85E4">
        <w:tblPrEx/>
        <w:trPr>
          <w:trHeight w:val="930" w:hRule="atLeast"/>
        </w:trPr>
        <w:tc>
          <w:tcPr>
            <w:tcW w:w="1793" w:type="dxa"/>
            <w:tcBorders/>
            <w:vAlign w:val="center"/>
          </w:tcPr>
          <w:p w14:paraId="7E783FBF">
            <w:pPr>
              <w:pStyle w:val="style0"/>
              <w:spacing w:lineRule="exact" w:line="600"/>
              <w:jc w:val="center"/>
              <w:rPr>
                <w:rFonts w:hint="default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证明人</w:t>
            </w:r>
            <w:r>
              <w:rPr>
                <w:color w:val="000000"/>
                <w:sz w:val="24"/>
                <w:szCs w:val="24"/>
                <w:highlight w:val="none"/>
              </w:rPr>
              <w:t>（签字）</w:t>
            </w:r>
          </w:p>
        </w:tc>
        <w:tc>
          <w:tcPr>
            <w:tcW w:w="6729" w:type="dxa"/>
            <w:tcBorders/>
          </w:tcPr>
          <w:p w14:paraId="7ADDB3EC">
            <w:pPr>
              <w:pStyle w:val="style0"/>
              <w:spacing w:lineRule="exact" w:line="600"/>
              <w:jc w:val="center"/>
              <w:rPr>
                <w:color w:val="000000"/>
                <w:sz w:val="24"/>
                <w:szCs w:val="24"/>
                <w:highlight w:val="none"/>
              </w:rPr>
            </w:pPr>
          </w:p>
        </w:tc>
      </w:tr>
      <w:tr w14:paraId="147E811B">
        <w:tblPrEx/>
        <w:trPr>
          <w:trHeight w:val="1989" w:hRule="atLeast"/>
        </w:trPr>
        <w:tc>
          <w:tcPr>
            <w:tcW w:w="8522" w:type="dxa"/>
            <w:gridSpan w:val="2"/>
            <w:tcBorders/>
          </w:tcPr>
          <w:p w14:paraId="5C220273">
            <w:pPr>
              <w:pStyle w:val="style0"/>
              <w:spacing w:lineRule="exact" w:line="600"/>
              <w:jc w:val="left"/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项目负责人</w:t>
            </w:r>
            <w:r>
              <w:rPr>
                <w:color w:val="000000"/>
                <w:sz w:val="24"/>
                <w:szCs w:val="24"/>
                <w:highlight w:val="none"/>
              </w:rPr>
              <w:t>意见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：</w:t>
            </w:r>
          </w:p>
          <w:p w14:paraId="2A1B7010">
            <w:pPr>
              <w:pStyle w:val="style0"/>
              <w:spacing w:lineRule="exact" w:line="600"/>
              <w:jc w:val="righ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</w:p>
        </w:tc>
      </w:tr>
      <w:tr w14:paraId="1A3E6B13">
        <w:tblPrEx/>
        <w:trPr>
          <w:trHeight w:val="2214" w:hRule="atLeast"/>
        </w:trPr>
        <w:tc>
          <w:tcPr>
            <w:tcW w:w="8522" w:type="dxa"/>
            <w:gridSpan w:val="2"/>
            <w:tcBorders/>
          </w:tcPr>
          <w:p w14:paraId="0C399FC3">
            <w:pPr>
              <w:pStyle w:val="style0"/>
              <w:spacing w:lineRule="exact" w:line="600"/>
              <w:jc w:val="left"/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二级学院/科学技术部</w:t>
            </w:r>
            <w:r>
              <w:rPr>
                <w:color w:val="000000"/>
                <w:sz w:val="24"/>
                <w:szCs w:val="24"/>
                <w:highlight w:val="none"/>
              </w:rPr>
              <w:t>意见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：</w:t>
            </w:r>
          </w:p>
          <w:p w14:paraId="0E013177">
            <w:pPr>
              <w:pStyle w:val="style0"/>
              <w:spacing w:lineRule="exact" w:line="600"/>
              <w:jc w:val="right"/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5281BE74">
      <w:pPr>
        <w:pStyle w:val="style0"/>
        <w:rPr/>
      </w:pPr>
    </w:p>
    <w:p w14:paraId="3FF7DD42">
      <w:pPr>
        <w:pStyle w:val="style0"/>
        <w:rPr/>
      </w:pPr>
    </w:p>
    <w:p w14:paraId="453ACEE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textAlignment w:val="auto"/>
        <w:rPr>
          <w:rFonts w:ascii="方正仿宋_GB18030" w:cs="方正仿宋_GB18030" w:eastAsia="方正仿宋_GB18030" w:hAnsi="方正仿宋_GB18030" w:hint="eastAsia"/>
          <w:b/>
          <w:bCs/>
          <w:sz w:val="24"/>
          <w:szCs w:val="24"/>
          <w:lang w:val="en-US" w:eastAsia="zh-CN"/>
        </w:rPr>
      </w:pPr>
      <w:r>
        <w:rPr>
          <w:rFonts w:ascii="方正仿宋_GB18030" w:cs="方正仿宋_GB18030" w:eastAsia="方正仿宋_GB18030" w:hAnsi="方正仿宋_GB18030" w:hint="eastAsia"/>
          <w:b/>
          <w:bCs/>
          <w:sz w:val="24"/>
          <w:szCs w:val="24"/>
          <w:lang w:val="en-US" w:eastAsia="zh-CN"/>
        </w:rPr>
        <w:t>用餐费报销说明：</w:t>
      </w:r>
    </w:p>
    <w:p w14:paraId="4A53B35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</w:rPr>
      </w:pP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为进一步加强横向科研项目中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接待用餐和工作餐费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的管理，确保科研经费的使用规范，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  <w:lang w:val="en-US" w:eastAsia="zh-CN"/>
        </w:rPr>
        <w:t>实行事前审批，一事一审批一报销机制。</w:t>
      </w:r>
    </w:p>
    <w:p w14:paraId="4C687DE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default"/>
          <w:sz w:val="24"/>
          <w:szCs w:val="24"/>
          <w:lang w:val="en-US" w:eastAsia="zh-CN"/>
        </w:rPr>
      </w:pP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一、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支出范围</w:t>
      </w:r>
    </w:p>
    <w:p w14:paraId="5AD5CC34">
      <w:pPr>
        <w:pStyle w:val="style0"/>
        <w:keepNext w:val="false"/>
        <w:keepLines w:val="false"/>
        <w:pageBreakBefore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beforeAutospacing="false" w:afterAutospacing="false" w:lineRule="exact" w:line="520"/>
        <w:ind w:firstLine="480" w:firstLineChars="200"/>
        <w:textAlignment w:val="auto"/>
        <w:rPr>
          <w:rFonts w:ascii="方正仿宋_GB18030" w:cs="方正仿宋_GB18030" w:eastAsia="方正仿宋_GB18030" w:hAnsi="方正仿宋_GB18030" w:hint="default"/>
          <w:color w:val="0000ff"/>
          <w:sz w:val="24"/>
          <w:szCs w:val="24"/>
          <w:lang w:val="en-US" w:eastAsia="zh-CN"/>
        </w:rPr>
      </w:pP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横向科研项目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研究相关的接待及工作餐费用，由项目负责人根据研究业务实际需要，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  <w:lang w:val="en-US" w:eastAsia="zh-CN"/>
        </w:rPr>
        <w:t>合理确定用餐人员及标准；人均定额不超过200元/人/餐。严禁以接待或工作餐名义变相报销个人宴请或单位内部聚餐费用，严禁使用私人会所、娱乐、高消费餐饮场所。</w:t>
      </w:r>
    </w:p>
    <w:p w14:paraId="193010A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eastAsia"/>
          <w:sz w:val="24"/>
          <w:szCs w:val="24"/>
        </w:rPr>
      </w:pP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二、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审批流程</w:t>
      </w:r>
    </w:p>
    <w:p w14:paraId="67D60A9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eastAsia"/>
          <w:sz w:val="24"/>
          <w:szCs w:val="24"/>
        </w:rPr>
      </w:pP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项目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成员（申请人）：负责填写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用餐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审批表，确保所有信息真实、准确、完整及整理并粘贴所有报销凭证。</w:t>
      </w:r>
    </w:p>
    <w:p w14:paraId="1BE33A7E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eastAsia"/>
          <w:sz w:val="24"/>
          <w:szCs w:val="24"/>
        </w:rPr>
      </w:pP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证明人：证明费使用情况。</w:t>
      </w:r>
    </w:p>
    <w:bookmarkStart w:id="0" w:name="_GoBack"/>
    <w:p w14:paraId="0B81020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</w:rPr>
      </w:pP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</w:rPr>
        <w:t>项目负责人：经费报销的直接责任人，须对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  <w:lang w:val="en-US" w:eastAsia="zh-CN"/>
        </w:rPr>
        <w:t>费用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</w:rPr>
        <w:t>支出的真实性、必要性、相关性进行实质性审核，确认无误后审批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  <w:lang w:val="en-US" w:eastAsia="zh-CN"/>
        </w:rPr>
        <w:t>同意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</w:rPr>
        <w:t>。</w:t>
      </w:r>
    </w:p>
    <w:p w14:paraId="60F8B81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</w:rPr>
      </w:pP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</w:rPr>
        <w:t>学院/部门审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  <w:lang w:val="en-US" w:eastAsia="zh-CN"/>
        </w:rPr>
        <w:t>核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</w:rPr>
        <w:t>：申请人所在学院院长，负责对报销业务进行审签（如负责人是院长，则由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  <w:lang w:val="en-US" w:eastAsia="zh-CN"/>
        </w:rPr>
        <w:t>科学技术部负责人</w:t>
      </w:r>
      <w:r>
        <w:rPr>
          <w:rFonts w:ascii="方正仿宋_GB18030" w:cs="方正仿宋_GB18030" w:eastAsia="方正仿宋_GB18030" w:hAnsi="方正仿宋_GB18030" w:hint="eastAsia"/>
          <w:color w:val="0000ff"/>
          <w:sz w:val="24"/>
          <w:szCs w:val="24"/>
        </w:rPr>
        <w:t>审核）。</w:t>
      </w:r>
    </w:p>
    <w:bookmarkEnd w:id="0"/>
    <w:p w14:paraId="3697045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eastAsia"/>
          <w:sz w:val="24"/>
          <w:szCs w:val="24"/>
        </w:rPr>
      </w:pP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财务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部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：学校财务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部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对报销材料进行最终复核，重点核查票据真伪、审批手续完整性、资金预算符合性等，无误后办理报销业务。</w:t>
      </w:r>
    </w:p>
    <w:p w14:paraId="4D70D1E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eastAsia"/>
          <w:sz w:val="24"/>
          <w:szCs w:val="24"/>
        </w:rPr>
      </w:pP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三、监督与责任</w:t>
      </w:r>
    </w:p>
    <w:p w14:paraId="69FFF17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40"/>
        <w:ind w:firstLine="480" w:firstLineChars="200"/>
        <w:textAlignment w:val="auto"/>
        <w:rPr>
          <w:rFonts w:ascii="方正仿宋_GB18030" w:cs="方正仿宋_GB18030" w:eastAsia="方正仿宋_GB18030" w:hAnsi="方正仿宋_GB18030" w:hint="eastAsia"/>
          <w:sz w:val="24"/>
          <w:szCs w:val="24"/>
        </w:rPr>
      </w:pP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各单位应加强对横向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科研项目用餐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管理和监督。对于虚报、冒领、套取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  <w:lang w:val="en-US" w:eastAsia="zh-CN"/>
        </w:rPr>
        <w:t>项目经费</w:t>
      </w:r>
      <w:r>
        <w:rPr>
          <w:rFonts w:ascii="方正仿宋_GB18030" w:cs="方正仿宋_GB18030" w:eastAsia="方正仿宋_GB18030" w:hAnsi="方正仿宋_GB18030" w:hint="eastAsia"/>
          <w:sz w:val="24"/>
          <w:szCs w:val="24"/>
        </w:rPr>
        <w:t>等违规行为，一经查实，将依据有关规定严肃处理，追回违规资金，并视情节轻重对相关责任人暂停经费使用。</w:t>
      </w:r>
    </w:p>
    <w:p w14:paraId="20077C9F">
      <w:pPr>
        <w:pStyle w:val="style0"/>
        <w:rPr/>
      </w:pPr>
    </w:p>
    <w:p w14:paraId="5E5723D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640"/>
        <w:ind w:firstLine="640" w:firstLineChars="200"/>
        <w:textAlignment w:val="auto"/>
        <w:rPr>
          <w:rFonts w:ascii="仿宋_GB2312" w:cs="仿宋_GB2312" w:eastAsia="仿宋_GB2312" w:hAnsi="仿宋_GB2312" w:hint="eastAsia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471E100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640"/>
        <w:ind w:firstLine="640" w:firstLineChars="200"/>
        <w:textAlignment w:val="auto"/>
        <w:rPr>
          <w:rFonts w:ascii="仿宋_GB2312" w:cs="仿宋_GB2312" w:eastAsia="仿宋_GB2312" w:hAnsi="仿宋_GB2312" w:hint="eastAsia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457DEE9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1"/>
    <w:family w:val="modern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50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方正小标宋_GBK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18030">
    <w:altName w:val="方正仿宋_GB18030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523694B6"/>
    <w:lvl w:ilvl="0">
      <w:start w:val="1"/>
      <w:numFmt w:val="decimal"/>
      <w:lvlText w:val="%1."/>
      <w:lvlJc w:val="left"/>
      <w:pPr>
        <w:tabs>
          <w:tab w:val="left" w:leader="none" w:pos="312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8"/>
  <w:doNotDisplayPageBoundaries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Words>596</Words>
  <Pages>2</Pages>
  <Characters>598</Characters>
  <Application>WPS Office</Application>
  <DocSecurity>0</DocSecurity>
  <Paragraphs>48</Paragraphs>
  <ScaleCrop>false</ScaleCrop>
  <LinksUpToDate>false</LinksUpToDate>
  <CharactersWithSpaces>603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2026-06-16T05:01:00Z</dcterms:created>
  <dc:creator>HUAWEI</dc:creator>
  <lastModifiedBy>23116PN5BC</lastModifiedBy>
  <dcterms:modified xsi:type="dcterms:W3CDTF">2026-09-22T10:19:57Z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eyJoZGlkIjoiOGNmODljNzRkNTU5ZDExZTkwMThlYjhkMmI3OTEwMGUiLCJ1c2VySWQiOiI0MzE2NjU5OTIifQ==</vt:lpwstr>
  </property>
  <property fmtid="{D5CDD505-2E9C-101B-9397-08002B2CF9AE}" pid="4" name="ICV">
    <vt:lpwstr>7779f4ea3b3a4ba6ab69e0a018f6b1ea_23</vt:lpwstr>
  </property>
</Properties>
</file>