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312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惠州市市级科技计划项目验收评审意见表</w:t>
      </w:r>
    </w:p>
    <w:tbl>
      <w:tblPr>
        <w:tblStyle w:val="6"/>
        <w:tblW w:w="88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652"/>
        <w:gridCol w:w="2374"/>
        <w:gridCol w:w="1470"/>
        <w:gridCol w:w="34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11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项目名称</w:t>
            </w:r>
          </w:p>
        </w:tc>
        <w:tc>
          <w:tcPr>
            <w:tcW w:w="72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9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项目编号</w:t>
            </w: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业务类型</w:t>
            </w: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项目负责人</w:t>
            </w: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10"/>
                <w:sz w:val="24"/>
                <w:szCs w:val="24"/>
              </w:rPr>
              <w:t>承担单位</w:t>
            </w: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89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b w:val="0"/>
                <w:bCs/>
                <w:color w:val="0000FF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</w:t>
            </w: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  <w:lang w:val="en-US" w:eastAsia="zh-CN"/>
              </w:rPr>
              <w:t>专家</w:t>
            </w: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组成员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FF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     位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职务职称</w:t>
            </w: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FF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签  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6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验收结论：</w:t>
            </w:r>
          </w:p>
        </w:tc>
        <w:tc>
          <w:tcPr>
            <w:tcW w:w="72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□通过         □不通过         □结题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89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经认定，本项目结余资金为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89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验收</w:t>
            </w:r>
            <w:r>
              <w:rPr>
                <w:b/>
                <w:bCs/>
                <w:color w:val="000000"/>
                <w:sz w:val="24"/>
                <w:szCs w:val="24"/>
              </w:rPr>
              <w:t>意见：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对</w:t>
            </w:r>
            <w:r>
              <w:rPr>
                <w:color w:val="00000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sz w:val="24"/>
                <w:szCs w:val="24"/>
              </w:rPr>
              <w:t>执行总体情况进行评价</w:t>
            </w:r>
            <w:r>
              <w:rPr>
                <w:color w:val="000000"/>
                <w:sz w:val="24"/>
                <w:szCs w:val="24"/>
              </w:rPr>
              <w:t>，是否完成预定任务、达到预期目标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rFonts w:hint="default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/>
                <w:sz w:val="24"/>
                <w:szCs w:val="24"/>
              </w:rPr>
              <w:t>其代表性成果的创新性和实际意义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进行评价；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组织管理</w:t>
            </w:r>
            <w:r>
              <w:rPr>
                <w:rFonts w:hint="eastAsia"/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人才培养</w:t>
            </w:r>
            <w:r>
              <w:rPr>
                <w:rFonts w:hint="eastAsia"/>
                <w:color w:val="000000"/>
                <w:sz w:val="24"/>
                <w:szCs w:val="24"/>
              </w:rPr>
              <w:t>及档案管理</w:t>
            </w:r>
            <w:r>
              <w:rPr>
                <w:color w:val="000000"/>
                <w:sz w:val="24"/>
                <w:szCs w:val="24"/>
              </w:rPr>
              <w:t>等</w:t>
            </w:r>
            <w:r>
              <w:rPr>
                <w:rFonts w:hint="eastAsia"/>
                <w:color w:val="000000"/>
                <w:sz w:val="24"/>
                <w:szCs w:val="24"/>
              </w:rPr>
              <w:t>有关情况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财务意见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存在的问题及建议等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验收结论为不通过或结题的项目，应说明原因、责任判断及处理建议等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分期拨款的项目，应明确是否同意拨付剩余财政经费，并提出专业建议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color w:val="000000"/>
                <w:sz w:val="24"/>
                <w:szCs w:val="24"/>
              </w:rPr>
              <w:t>原则上未达到验收要求的，应酌情减拨经费或取消拨付后续经费。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/>
                <w:color w:val="000000"/>
                <w:sz w:val="24"/>
                <w:szCs w:val="24"/>
              </w:rPr>
              <w:t>验收</w:t>
            </w:r>
            <w:r>
              <w:rPr>
                <w:color w:val="000000"/>
                <w:sz w:val="24"/>
                <w:szCs w:val="24"/>
              </w:rPr>
              <w:t>专家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组组长</w:t>
            </w:r>
            <w:r>
              <w:rPr>
                <w:color w:val="000000"/>
                <w:sz w:val="24"/>
                <w:szCs w:val="24"/>
              </w:rPr>
              <w:t>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color w:val="000000"/>
                <w:sz w:val="24"/>
                <w:szCs w:val="24"/>
              </w:rPr>
              <w:t>验收日期：</w:t>
            </w:r>
            <w:bookmarkStart w:id="0" w:name="_GoBack"/>
            <w:bookmarkEnd w:id="0"/>
          </w:p>
        </w:tc>
      </w:tr>
    </w:tbl>
    <w:p>
      <w:pPr>
        <w:spacing w:line="560" w:lineRule="exact"/>
      </w:pPr>
    </w:p>
    <w:sectPr>
      <w:pgSz w:w="11906" w:h="16838"/>
      <w:pgMar w:top="1984" w:right="1418" w:bottom="1247" w:left="1531" w:header="851" w:footer="1247" w:gutter="0"/>
      <w:cols w:space="425" w:num="1"/>
      <w:docGrid w:type="lines" w:linePitch="6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3219E7"/>
    <w:multiLevelType w:val="singleLevel"/>
    <w:tmpl w:val="A83219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3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12D5BCC"/>
    <w:rsid w:val="0222036F"/>
    <w:rsid w:val="117F6627"/>
    <w:rsid w:val="1D9A6ACA"/>
    <w:rsid w:val="31CE20E1"/>
    <w:rsid w:val="3A940255"/>
    <w:rsid w:val="3C3F2E22"/>
    <w:rsid w:val="44567DD7"/>
    <w:rsid w:val="46BC21FF"/>
    <w:rsid w:val="511D0B55"/>
    <w:rsid w:val="57CA2F59"/>
    <w:rsid w:val="5BBA1D48"/>
    <w:rsid w:val="5FE0653E"/>
    <w:rsid w:val="606B6B78"/>
    <w:rsid w:val="69A41A61"/>
    <w:rsid w:val="6AAB50CE"/>
    <w:rsid w:val="76990390"/>
    <w:rsid w:val="78F326EF"/>
    <w:rsid w:val="7F74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2021-07-12T06:46:47Z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